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intelligence2.xml" ContentType="application/vnd.ms-office.intelligence2+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D154" w14:textId="77777777" w:rsidR="00A71F7E" w:rsidRPr="004B0342" w:rsidRDefault="00A71F7E" w:rsidP="005E6CE6">
      <w:pPr>
        <w:pStyle w:val="Caption"/>
        <w:rPr>
          <w:rFonts w:asciiTheme="majorHAnsi" w:hAnsiTheme="majorHAnsi" w:cstheme="majorHAnsi"/>
          <w:b/>
        </w:rPr>
      </w:pPr>
      <w:bookmarkStart w:id="0" w:name="_Toc170763348"/>
      <w:r w:rsidRPr="004B0342">
        <w:rPr>
          <w:rFonts w:asciiTheme="majorHAnsi" w:hAnsiTheme="majorHAnsi" w:cstheme="majorHAnsi"/>
          <w:szCs w:val="24"/>
        </w:rPr>
        <w:t>HRA Protocol Compliance Declaration:</w:t>
      </w:r>
      <w:bookmarkEnd w:id="0"/>
    </w:p>
    <w:p w14:paraId="101944F1" w14:textId="77777777" w:rsidR="00A71F7E" w:rsidRPr="004B0342" w:rsidRDefault="00A71F7E" w:rsidP="00A71F7E">
      <w:pPr>
        <w:spacing w:after="0" w:line="240" w:lineRule="auto"/>
        <w:rPr>
          <w:rFonts w:asciiTheme="majorHAnsi" w:hAnsiTheme="majorHAnsi" w:cstheme="majorHAnsi"/>
          <w:b/>
        </w:rPr>
      </w:pPr>
    </w:p>
    <w:p w14:paraId="720C6DFE" w14:textId="38DF3D23" w:rsidR="00EB3796" w:rsidRPr="004B0342" w:rsidRDefault="00A71F7E" w:rsidP="00A71F7E">
      <w:pPr>
        <w:spacing w:after="0" w:line="240" w:lineRule="auto"/>
        <w:rPr>
          <w:rFonts w:asciiTheme="majorHAnsi" w:hAnsiTheme="majorHAnsi" w:cstheme="majorHAnsi"/>
          <w:bCs/>
        </w:rPr>
      </w:pPr>
      <w:r w:rsidRPr="004B0342">
        <w:rPr>
          <w:rFonts w:asciiTheme="majorHAnsi" w:hAnsiTheme="majorHAnsi" w:cstheme="majorHAnsi"/>
          <w:bCs/>
        </w:rPr>
        <w:t>This protocol has regard for the HRA guidance</w:t>
      </w:r>
    </w:p>
    <w:p w14:paraId="7895120A" w14:textId="77777777" w:rsidR="00850F85" w:rsidRPr="001E055F" w:rsidRDefault="00850F85" w:rsidP="00EB3796">
      <w:pPr>
        <w:spacing w:after="0" w:line="240" w:lineRule="auto"/>
        <w:rPr>
          <w:rFonts w:cstheme="minorHAnsi"/>
          <w:b/>
        </w:rPr>
      </w:pPr>
    </w:p>
    <w:p w14:paraId="6CBA19A9" w14:textId="77777777" w:rsidR="00EB3796" w:rsidRPr="001E055F" w:rsidRDefault="00EB3796" w:rsidP="00EB3796">
      <w:pPr>
        <w:spacing w:after="0" w:line="240" w:lineRule="auto"/>
        <w:rPr>
          <w:rFonts w:cstheme="minorHAnsi"/>
          <w:b/>
        </w:rPr>
      </w:pPr>
    </w:p>
    <w:p w14:paraId="0C84F2B8" w14:textId="39A07F76" w:rsidR="00475FDA" w:rsidRPr="001E055F" w:rsidRDefault="00475FDA" w:rsidP="00F66599">
      <w:pPr>
        <w:pStyle w:val="Heading1"/>
        <w:rPr>
          <w:rFonts w:cstheme="minorHAnsi"/>
          <w:b w:val="0"/>
          <w:szCs w:val="22"/>
        </w:rPr>
      </w:pPr>
      <w:bookmarkStart w:id="1" w:name="_Toc170763349"/>
      <w:bookmarkStart w:id="2" w:name="_Toc179880169"/>
      <w:r w:rsidRPr="001E055F">
        <w:rPr>
          <w:rFonts w:cstheme="minorHAnsi"/>
          <w:szCs w:val="22"/>
        </w:rPr>
        <w:t xml:space="preserve">FULL/LONG TITLE OF THE </w:t>
      </w:r>
      <w:r w:rsidR="0003364E" w:rsidRPr="001E055F">
        <w:rPr>
          <w:rFonts w:cstheme="minorHAnsi"/>
          <w:szCs w:val="22"/>
        </w:rPr>
        <w:t>STUDY</w:t>
      </w:r>
      <w:bookmarkEnd w:id="1"/>
      <w:bookmarkEnd w:id="2"/>
    </w:p>
    <w:p w14:paraId="26A6944C" w14:textId="77777777" w:rsidR="003A6E2A" w:rsidRPr="001E055F" w:rsidRDefault="003A6E2A" w:rsidP="00EB3796">
      <w:pPr>
        <w:spacing w:after="0" w:line="240" w:lineRule="auto"/>
        <w:rPr>
          <w:rFonts w:cstheme="minorHAnsi"/>
          <w:b/>
          <w:szCs w:val="22"/>
        </w:rPr>
      </w:pPr>
    </w:p>
    <w:p w14:paraId="79394FE2" w14:textId="64225B02" w:rsidR="00475FDA" w:rsidRPr="001E055F" w:rsidRDefault="004700A0"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A</w:t>
      </w:r>
      <w:r w:rsidR="003A6E2A" w:rsidRPr="001E055F">
        <w:rPr>
          <w:rFonts w:cstheme="minorHAnsi"/>
          <w:szCs w:val="22"/>
        </w:rPr>
        <w:t>ntibiotic</w:t>
      </w:r>
      <w:r w:rsidR="00E90561" w:rsidRPr="001E055F">
        <w:rPr>
          <w:rFonts w:cstheme="minorHAnsi"/>
          <w:szCs w:val="22"/>
        </w:rPr>
        <w:t xml:space="preserve"> prescribing for asthma exacerbations </w:t>
      </w:r>
      <w:r w:rsidR="00087C77" w:rsidRPr="001E055F">
        <w:rPr>
          <w:rFonts w:cstheme="minorHAnsi"/>
          <w:szCs w:val="22"/>
        </w:rPr>
        <w:t>in primary care</w:t>
      </w:r>
      <w:r w:rsidR="003F483C">
        <w:rPr>
          <w:rFonts w:cstheme="minorHAnsi"/>
          <w:szCs w:val="22"/>
        </w:rPr>
        <w:t xml:space="preserve">: exploring </w:t>
      </w:r>
      <w:r w:rsidR="00327C20">
        <w:rPr>
          <w:rFonts w:cstheme="minorHAnsi"/>
          <w:szCs w:val="22"/>
        </w:rPr>
        <w:t>prescribing decisions and op</w:t>
      </w:r>
      <w:r w:rsidR="00581F16">
        <w:rPr>
          <w:rFonts w:cstheme="minorHAnsi"/>
          <w:szCs w:val="22"/>
        </w:rPr>
        <w:t xml:space="preserve">timising </w:t>
      </w:r>
      <w:r w:rsidR="0002361C">
        <w:rPr>
          <w:rFonts w:cstheme="minorHAnsi"/>
          <w:szCs w:val="22"/>
        </w:rPr>
        <w:t>intervention materials</w:t>
      </w:r>
      <w:r w:rsidR="00087C77" w:rsidRPr="001E055F" w:rsidDel="0002361C">
        <w:rPr>
          <w:rFonts w:cstheme="minorHAnsi"/>
          <w:szCs w:val="22"/>
        </w:rPr>
        <w:t xml:space="preserve"> </w:t>
      </w:r>
      <w:r w:rsidR="001630CE" w:rsidRPr="001E055F">
        <w:rPr>
          <w:rFonts w:cstheme="minorHAnsi"/>
          <w:szCs w:val="22"/>
        </w:rPr>
        <w:t xml:space="preserve">to </w:t>
      </w:r>
      <w:r w:rsidR="0002361C">
        <w:rPr>
          <w:rFonts w:cstheme="minorHAnsi"/>
          <w:szCs w:val="22"/>
        </w:rPr>
        <w:t xml:space="preserve">improve </w:t>
      </w:r>
      <w:r w:rsidR="003A6E2A" w:rsidRPr="001E055F">
        <w:rPr>
          <w:rFonts w:cstheme="minorHAnsi"/>
          <w:szCs w:val="22"/>
        </w:rPr>
        <w:t>antibiotic use</w:t>
      </w:r>
      <w:r w:rsidR="00F26FFC" w:rsidRPr="001E055F">
        <w:rPr>
          <w:rFonts w:cstheme="minorHAnsi"/>
          <w:szCs w:val="22"/>
        </w:rPr>
        <w:t xml:space="preserve"> in asthma</w:t>
      </w:r>
      <w:r w:rsidR="003A6E2A" w:rsidRPr="001E055F">
        <w:rPr>
          <w:rFonts w:cstheme="minorHAnsi"/>
          <w:szCs w:val="22"/>
        </w:rPr>
        <w:t xml:space="preserve">. </w:t>
      </w:r>
    </w:p>
    <w:p w14:paraId="62DADA90" w14:textId="77777777" w:rsidR="006B0DAA" w:rsidRPr="001E055F" w:rsidRDefault="006B0DA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6BA87A4" w14:textId="77777777" w:rsidR="00475FDA" w:rsidRPr="001E055F" w:rsidRDefault="00475FDA" w:rsidP="5D72FDD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rPr>
      </w:pPr>
      <w:r w:rsidRPr="5D72FDD3">
        <w:rPr>
          <w:b/>
          <w:bCs/>
        </w:rPr>
        <w:t>SHORT STUDY TITLE / ACRONYM</w:t>
      </w:r>
    </w:p>
    <w:p w14:paraId="66A61DA5" w14:textId="667F225C" w:rsidR="006B0DAA" w:rsidRDefault="00C02FB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highlight w:val="yellow"/>
        </w:rPr>
      </w:pPr>
      <w:r>
        <w:rPr>
          <w:rFonts w:cstheme="minorHAnsi"/>
          <w:b/>
          <w:szCs w:val="22"/>
        </w:rPr>
        <w:t>A</w:t>
      </w:r>
      <w:r w:rsidRPr="005C235E">
        <w:rPr>
          <w:rFonts w:cstheme="minorHAnsi"/>
          <w:b/>
          <w:color w:val="FF0000"/>
          <w:szCs w:val="22"/>
        </w:rPr>
        <w:t>p</w:t>
      </w:r>
      <w:r>
        <w:rPr>
          <w:rFonts w:cstheme="minorHAnsi"/>
          <w:b/>
          <w:szCs w:val="22"/>
        </w:rPr>
        <w:t xml:space="preserve">propriate </w:t>
      </w:r>
      <w:r w:rsidRPr="005C235E">
        <w:rPr>
          <w:rFonts w:cstheme="minorHAnsi"/>
          <w:b/>
          <w:color w:val="FF0000"/>
          <w:szCs w:val="22"/>
        </w:rPr>
        <w:t>A</w:t>
      </w:r>
      <w:r>
        <w:rPr>
          <w:rFonts w:cstheme="minorHAnsi"/>
          <w:b/>
          <w:szCs w:val="22"/>
        </w:rPr>
        <w:t xml:space="preserve">ntimicrobial </w:t>
      </w:r>
      <w:r w:rsidRPr="005C235E">
        <w:rPr>
          <w:rFonts w:cstheme="minorHAnsi"/>
          <w:b/>
          <w:color w:val="FF0000"/>
          <w:szCs w:val="22"/>
        </w:rPr>
        <w:t>U</w:t>
      </w:r>
      <w:r>
        <w:rPr>
          <w:rFonts w:cstheme="minorHAnsi"/>
          <w:b/>
          <w:szCs w:val="22"/>
        </w:rPr>
        <w:t>se for A</w:t>
      </w:r>
      <w:r w:rsidRPr="005C235E">
        <w:rPr>
          <w:rFonts w:cstheme="minorHAnsi"/>
          <w:b/>
          <w:color w:val="FF0000"/>
          <w:szCs w:val="22"/>
        </w:rPr>
        <w:t>s</w:t>
      </w:r>
      <w:r>
        <w:rPr>
          <w:rFonts w:cstheme="minorHAnsi"/>
          <w:b/>
          <w:szCs w:val="22"/>
        </w:rPr>
        <w:t xml:space="preserve">thma </w:t>
      </w:r>
      <w:r w:rsidRPr="005C235E">
        <w:rPr>
          <w:rFonts w:cstheme="minorHAnsi"/>
          <w:b/>
          <w:color w:val="FF0000"/>
          <w:szCs w:val="22"/>
        </w:rPr>
        <w:t>E</w:t>
      </w:r>
      <w:r>
        <w:rPr>
          <w:rFonts w:cstheme="minorHAnsi"/>
          <w:b/>
          <w:szCs w:val="22"/>
        </w:rPr>
        <w:t>xa</w:t>
      </w:r>
      <w:r w:rsidR="005C235E">
        <w:rPr>
          <w:rFonts w:cstheme="minorHAnsi"/>
          <w:b/>
          <w:szCs w:val="22"/>
        </w:rPr>
        <w:t>cerbation (</w:t>
      </w:r>
      <w:r w:rsidR="005C235E" w:rsidRPr="005C235E">
        <w:rPr>
          <w:rFonts w:cstheme="minorHAnsi"/>
          <w:b/>
          <w:color w:val="FF0000"/>
          <w:szCs w:val="22"/>
        </w:rPr>
        <w:t>PAUSE</w:t>
      </w:r>
      <w:r w:rsidR="005C235E">
        <w:rPr>
          <w:rFonts w:cstheme="minorHAnsi"/>
          <w:b/>
          <w:szCs w:val="22"/>
        </w:rPr>
        <w:t xml:space="preserve">) </w:t>
      </w:r>
    </w:p>
    <w:p w14:paraId="3B3A77C3" w14:textId="77777777" w:rsidR="00161F08" w:rsidRPr="001E055F" w:rsidRDefault="00161F08"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highlight w:val="yellow"/>
        </w:rPr>
      </w:pPr>
    </w:p>
    <w:p w14:paraId="79678467" w14:textId="77777777" w:rsidR="00475FDA" w:rsidRPr="004B0342"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4B0342">
        <w:rPr>
          <w:rFonts w:cstheme="minorHAnsi"/>
          <w:b/>
          <w:szCs w:val="22"/>
        </w:rPr>
        <w:t>PROTOCOL VERSION NUMBER AND DATE</w:t>
      </w:r>
    </w:p>
    <w:p w14:paraId="5BA6DD07" w14:textId="24ADCA41" w:rsidR="004E32BF" w:rsidRPr="00675B87" w:rsidRDefault="004E32BF" w:rsidP="00BD0A9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675B87">
        <w:rPr>
          <w:rFonts w:cstheme="minorHAnsi"/>
          <w:b/>
          <w:szCs w:val="22"/>
        </w:rPr>
        <w:t>V</w:t>
      </w:r>
      <w:r w:rsidR="00336450">
        <w:rPr>
          <w:rFonts w:cstheme="minorHAnsi"/>
          <w:b/>
          <w:szCs w:val="22"/>
        </w:rPr>
        <w:t xml:space="preserve"> 1.0  21/01/2025</w:t>
      </w:r>
    </w:p>
    <w:p w14:paraId="0EF019F7" w14:textId="5028856E" w:rsidR="00475FDA" w:rsidRPr="00567C22" w:rsidRDefault="00475FDA" w:rsidP="00F66599">
      <w:pPr>
        <w:pStyle w:val="Heading1"/>
        <w:rPr>
          <w:rFonts w:cstheme="minorHAnsi"/>
          <w:b w:val="0"/>
          <w:szCs w:val="22"/>
        </w:rPr>
      </w:pPr>
      <w:bookmarkStart w:id="3" w:name="_Toc170763350"/>
      <w:bookmarkStart w:id="4" w:name="_Toc179880170"/>
      <w:r w:rsidRPr="00567C22">
        <w:rPr>
          <w:rFonts w:cstheme="minorHAnsi"/>
          <w:szCs w:val="22"/>
        </w:rPr>
        <w:t>RESEARCH REFERENCE NUMBERS</w:t>
      </w:r>
      <w:bookmarkEnd w:id="3"/>
      <w:bookmarkEnd w:id="4"/>
    </w:p>
    <w:p w14:paraId="03F30026" w14:textId="77777777" w:rsidR="00475FDA" w:rsidRPr="00567C22"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1E055F" w:rsidRPr="00567C22" w14:paraId="1BEC92CA" w14:textId="77777777" w:rsidTr="00475FDA">
        <w:tc>
          <w:tcPr>
            <w:tcW w:w="3708" w:type="dxa"/>
          </w:tcPr>
          <w:p w14:paraId="1C597578" w14:textId="77777777" w:rsidR="00475FDA" w:rsidRPr="00567C22" w:rsidRDefault="00475FDA" w:rsidP="003802A1">
            <w:pPr>
              <w:spacing w:line="240" w:lineRule="auto"/>
              <w:rPr>
                <w:rFonts w:cstheme="minorHAnsi"/>
                <w:b/>
                <w:szCs w:val="22"/>
              </w:rPr>
            </w:pPr>
            <w:r w:rsidRPr="00567C22">
              <w:rPr>
                <w:rFonts w:cstheme="minorHAnsi"/>
                <w:b/>
                <w:szCs w:val="22"/>
              </w:rPr>
              <w:t>IRAS Number:</w:t>
            </w:r>
          </w:p>
        </w:tc>
        <w:tc>
          <w:tcPr>
            <w:tcW w:w="5894" w:type="dxa"/>
          </w:tcPr>
          <w:p w14:paraId="4F5A273A" w14:textId="2DA4FAD0" w:rsidR="00475FDA" w:rsidRPr="00567C22" w:rsidRDefault="00567C22" w:rsidP="003802A1">
            <w:pPr>
              <w:spacing w:line="240" w:lineRule="auto"/>
              <w:rPr>
                <w:rFonts w:cstheme="minorHAnsi"/>
                <w:szCs w:val="22"/>
              </w:rPr>
            </w:pPr>
            <w:r w:rsidRPr="00567C22">
              <w:rPr>
                <w:rFonts w:cstheme="minorHAnsi"/>
                <w:szCs w:val="22"/>
              </w:rPr>
              <w:t>349059</w:t>
            </w:r>
          </w:p>
          <w:p w14:paraId="2EFC30E5" w14:textId="77777777" w:rsidR="0003364E" w:rsidRPr="00567C22" w:rsidDel="00702805" w:rsidRDefault="0003364E" w:rsidP="003802A1">
            <w:pPr>
              <w:spacing w:line="240" w:lineRule="auto"/>
              <w:rPr>
                <w:rFonts w:cstheme="minorHAnsi"/>
                <w:szCs w:val="22"/>
              </w:rPr>
            </w:pPr>
          </w:p>
        </w:tc>
      </w:tr>
      <w:tr w:rsidR="001E055F" w:rsidRPr="001E055F" w14:paraId="62CFD176" w14:textId="77777777" w:rsidTr="00475FDA">
        <w:tc>
          <w:tcPr>
            <w:tcW w:w="3708" w:type="dxa"/>
          </w:tcPr>
          <w:p w14:paraId="08ECB36B" w14:textId="77777777" w:rsidR="00475FDA" w:rsidRPr="00567C22" w:rsidRDefault="00475FDA" w:rsidP="003802A1">
            <w:pPr>
              <w:spacing w:line="240" w:lineRule="auto"/>
              <w:rPr>
                <w:rFonts w:cstheme="minorHAnsi"/>
                <w:b/>
                <w:szCs w:val="22"/>
              </w:rPr>
            </w:pPr>
            <w:r w:rsidRPr="00567C22">
              <w:rPr>
                <w:rFonts w:cstheme="minorHAnsi"/>
                <w:b/>
                <w:szCs w:val="22"/>
              </w:rPr>
              <w:t>SPONSORS Number:</w:t>
            </w:r>
          </w:p>
        </w:tc>
        <w:tc>
          <w:tcPr>
            <w:tcW w:w="5894" w:type="dxa"/>
          </w:tcPr>
          <w:p w14:paraId="4A3736C0" w14:textId="77777777" w:rsidR="00475FDA" w:rsidRPr="00567C22" w:rsidRDefault="00567C22" w:rsidP="003802A1">
            <w:pPr>
              <w:pStyle w:val="Default"/>
              <w:spacing w:after="120"/>
              <w:rPr>
                <w:rFonts w:asciiTheme="minorHAnsi" w:hAnsiTheme="minorHAnsi" w:cstheme="minorHAnsi"/>
                <w:color w:val="auto"/>
                <w:sz w:val="22"/>
                <w:szCs w:val="22"/>
              </w:rPr>
            </w:pPr>
            <w:r w:rsidRPr="00567C22">
              <w:rPr>
                <w:rFonts w:asciiTheme="minorHAnsi" w:hAnsiTheme="minorHAnsi" w:cstheme="minorHAnsi"/>
                <w:color w:val="auto"/>
                <w:sz w:val="22"/>
                <w:szCs w:val="22"/>
              </w:rPr>
              <w:t>93950</w:t>
            </w:r>
          </w:p>
          <w:p w14:paraId="06C586C4" w14:textId="77777777" w:rsidR="00567C22" w:rsidRPr="00567C22" w:rsidRDefault="00567C22" w:rsidP="003802A1">
            <w:pPr>
              <w:pStyle w:val="Default"/>
              <w:spacing w:after="120"/>
              <w:rPr>
                <w:rFonts w:asciiTheme="minorHAnsi" w:hAnsiTheme="minorHAnsi" w:cstheme="minorHAnsi"/>
                <w:color w:val="auto"/>
                <w:sz w:val="22"/>
                <w:szCs w:val="22"/>
              </w:rPr>
            </w:pPr>
          </w:p>
        </w:tc>
      </w:tr>
      <w:tr w:rsidR="001E055F" w:rsidRPr="001E055F" w14:paraId="6BF31168" w14:textId="77777777" w:rsidTr="00475FDA">
        <w:tc>
          <w:tcPr>
            <w:tcW w:w="3708" w:type="dxa"/>
          </w:tcPr>
          <w:p w14:paraId="59A387EA" w14:textId="77777777" w:rsidR="00475FDA" w:rsidRPr="004B0342" w:rsidRDefault="00475FDA" w:rsidP="003802A1">
            <w:pPr>
              <w:spacing w:line="240" w:lineRule="auto"/>
              <w:rPr>
                <w:rFonts w:cstheme="minorHAnsi"/>
                <w:b/>
                <w:szCs w:val="22"/>
              </w:rPr>
            </w:pPr>
            <w:r w:rsidRPr="004B0342">
              <w:rPr>
                <w:rFonts w:cstheme="minorHAnsi"/>
                <w:b/>
                <w:szCs w:val="22"/>
              </w:rPr>
              <w:t>FUNDERS Number:</w:t>
            </w:r>
          </w:p>
        </w:tc>
        <w:tc>
          <w:tcPr>
            <w:tcW w:w="5894" w:type="dxa"/>
          </w:tcPr>
          <w:p w14:paraId="71A1F2FF" w14:textId="50A20438" w:rsidR="00475FDA" w:rsidRPr="004B0342" w:rsidRDefault="004B0342" w:rsidP="003802A1">
            <w:pPr>
              <w:pStyle w:val="Default"/>
              <w:spacing w:after="120"/>
              <w:rPr>
                <w:rFonts w:asciiTheme="minorHAnsi" w:hAnsiTheme="minorHAnsi" w:cstheme="minorHAnsi"/>
                <w:color w:val="auto"/>
                <w:sz w:val="22"/>
                <w:szCs w:val="22"/>
              </w:rPr>
            </w:pPr>
            <w:r w:rsidRPr="004B0342">
              <w:rPr>
                <w:rFonts w:asciiTheme="minorHAnsi" w:hAnsiTheme="minorHAnsi" w:cstheme="minorHAnsi"/>
                <w:color w:val="auto"/>
                <w:sz w:val="22"/>
                <w:szCs w:val="22"/>
              </w:rPr>
              <w:t xml:space="preserve">Not applicable </w:t>
            </w:r>
          </w:p>
          <w:p w14:paraId="6CF41C6A" w14:textId="77777777" w:rsidR="00475FDA" w:rsidRPr="004B0342" w:rsidRDefault="00475FDA" w:rsidP="003802A1">
            <w:pPr>
              <w:pStyle w:val="Default"/>
              <w:spacing w:after="120"/>
              <w:rPr>
                <w:rFonts w:asciiTheme="minorHAnsi" w:hAnsiTheme="minorHAnsi" w:cstheme="minorHAnsi"/>
                <w:color w:val="auto"/>
                <w:sz w:val="22"/>
                <w:szCs w:val="22"/>
              </w:rPr>
            </w:pPr>
          </w:p>
        </w:tc>
      </w:tr>
    </w:tbl>
    <w:p w14:paraId="66EFA935" w14:textId="77777777"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highlight w:val="yellow"/>
        </w:rPr>
      </w:pPr>
      <w:r w:rsidRPr="001E055F">
        <w:rPr>
          <w:rFonts w:cstheme="minorHAnsi"/>
          <w:szCs w:val="22"/>
          <w:highlight w:val="yellow"/>
        </w:rPr>
        <w:br w:type="page"/>
      </w:r>
    </w:p>
    <w:p w14:paraId="133B3BC9" w14:textId="77777777" w:rsidR="00475FDA" w:rsidRPr="001E055F" w:rsidRDefault="00475FDA" w:rsidP="003802A1">
      <w:pPr>
        <w:pStyle w:val="Heading1"/>
        <w:spacing w:before="0" w:after="120"/>
        <w:rPr>
          <w:rFonts w:eastAsiaTheme="minorEastAsia"/>
          <w:bCs w:val="0"/>
        </w:rPr>
      </w:pPr>
      <w:bookmarkStart w:id="5" w:name="_Toc170763351"/>
      <w:bookmarkStart w:id="6" w:name="_Toc179880171"/>
      <w:r w:rsidRPr="001E055F">
        <w:rPr>
          <w:rFonts w:asciiTheme="minorHAnsi" w:eastAsiaTheme="minorEastAsia" w:hAnsiTheme="minorHAnsi" w:cstheme="minorHAnsi"/>
          <w:bCs w:val="0"/>
          <w:sz w:val="22"/>
          <w:szCs w:val="22"/>
        </w:rPr>
        <w:lastRenderedPageBreak/>
        <w:t>SIGNATURE PAGE</w:t>
      </w:r>
      <w:bookmarkEnd w:id="5"/>
      <w:bookmarkEnd w:id="6"/>
    </w:p>
    <w:p w14:paraId="6359B5D0" w14:textId="15BFC0A0"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 xml:space="preserve">The undersigned confirm that the following protocol has been agreed and accepted and that the Chief Investigator agrees to conduct the </w:t>
      </w:r>
      <w:r w:rsidR="000A4DA5" w:rsidRPr="001E055F">
        <w:rPr>
          <w:rFonts w:cstheme="minorHAnsi"/>
          <w:szCs w:val="22"/>
        </w:rPr>
        <w:t xml:space="preserve">study </w:t>
      </w:r>
      <w:r w:rsidRPr="001E055F">
        <w:rPr>
          <w:rFonts w:cstheme="minorHAnsi"/>
          <w:szCs w:val="22"/>
        </w:rPr>
        <w:t xml:space="preserve">in compliance with the approved protocol and will adhere to the principles outlined in the </w:t>
      </w:r>
      <w:r w:rsidR="0003364E" w:rsidRPr="001E055F">
        <w:rPr>
          <w:rFonts w:cstheme="minorHAnsi"/>
          <w:szCs w:val="22"/>
        </w:rPr>
        <w:t>Declaration of Helsinki</w:t>
      </w:r>
      <w:r w:rsidRPr="001E055F">
        <w:rPr>
          <w:rFonts w:cstheme="minorHAnsi"/>
          <w:szCs w:val="22"/>
        </w:rPr>
        <w:t>, the Sponsor’s SOPs, a</w:t>
      </w:r>
      <w:r w:rsidR="0003364E" w:rsidRPr="001E055F">
        <w:rPr>
          <w:rFonts w:cstheme="minorHAnsi"/>
          <w:szCs w:val="22"/>
        </w:rPr>
        <w:t>nd other regulatory requirement</w:t>
      </w:r>
      <w:r w:rsidRPr="001E055F">
        <w:rPr>
          <w:rFonts w:cstheme="minorHAnsi"/>
          <w:szCs w:val="22"/>
        </w:rPr>
        <w:t>.</w:t>
      </w:r>
    </w:p>
    <w:p w14:paraId="71D06904" w14:textId="1CD309E4"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 xml:space="preserve">I agree to ensure that the confidential information contained in this document will not be used for any other purpose other than </w:t>
      </w:r>
      <w:r w:rsidR="0003364E" w:rsidRPr="001E055F">
        <w:rPr>
          <w:rFonts w:cstheme="minorHAnsi"/>
          <w:szCs w:val="22"/>
        </w:rPr>
        <w:t>the evaluation or conduct of the</w:t>
      </w:r>
      <w:r w:rsidRPr="001E055F">
        <w:rPr>
          <w:rFonts w:cstheme="minorHAnsi"/>
          <w:szCs w:val="22"/>
        </w:rPr>
        <w:t xml:space="preserve"> investigation without the prior written consent of the Sponsor</w:t>
      </w:r>
    </w:p>
    <w:p w14:paraId="155CB861" w14:textId="72A7CA38"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1E055F" w:rsidRPr="001E055F" w14:paraId="61CB8727" w14:textId="77777777" w:rsidTr="003C12DB">
        <w:tc>
          <w:tcPr>
            <w:tcW w:w="9468" w:type="dxa"/>
            <w:gridSpan w:val="3"/>
          </w:tcPr>
          <w:p w14:paraId="510FAF79" w14:textId="29404CA3"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1E055F">
              <w:rPr>
                <w:rFonts w:cstheme="minorHAnsi"/>
                <w:b/>
                <w:szCs w:val="22"/>
              </w:rPr>
              <w:t>For and on behalf of the Study Sponsor:</w:t>
            </w:r>
          </w:p>
        </w:tc>
      </w:tr>
      <w:tr w:rsidR="001E055F" w:rsidRPr="001E055F" w14:paraId="2ACD87A4" w14:textId="77777777" w:rsidTr="00475FDA">
        <w:tc>
          <w:tcPr>
            <w:tcW w:w="6487" w:type="dxa"/>
          </w:tcPr>
          <w:p w14:paraId="5F381893"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 xml:space="preserve">Signature: </w:t>
            </w:r>
          </w:p>
          <w:p w14:paraId="0AB44543" w14:textId="3E24C899"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w:t>
            </w:r>
          </w:p>
        </w:tc>
        <w:tc>
          <w:tcPr>
            <w:tcW w:w="1134" w:type="dxa"/>
          </w:tcPr>
          <w:p w14:paraId="40D1C573"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Date: ....../....../......</w:t>
            </w:r>
          </w:p>
        </w:tc>
      </w:tr>
      <w:tr w:rsidR="001E055F" w:rsidRPr="001E055F" w14:paraId="659C0F25" w14:textId="77777777" w:rsidTr="00475FDA">
        <w:tc>
          <w:tcPr>
            <w:tcW w:w="6487" w:type="dxa"/>
          </w:tcPr>
          <w:p w14:paraId="6F92C5CD"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Name (please print):</w:t>
            </w:r>
          </w:p>
          <w:p w14:paraId="7D3A1632" w14:textId="49D6F368"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w:t>
            </w:r>
          </w:p>
        </w:tc>
        <w:tc>
          <w:tcPr>
            <w:tcW w:w="1134" w:type="dxa"/>
          </w:tcPr>
          <w:p w14:paraId="387270E7"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E055F" w:rsidRPr="001E055F" w14:paraId="06C37570" w14:textId="77777777" w:rsidTr="00475FDA">
        <w:tc>
          <w:tcPr>
            <w:tcW w:w="6487" w:type="dxa"/>
          </w:tcPr>
          <w:p w14:paraId="610D9263" w14:textId="6A736C22"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Position: ......................................................................................................</w:t>
            </w:r>
          </w:p>
        </w:tc>
        <w:tc>
          <w:tcPr>
            <w:tcW w:w="1134" w:type="dxa"/>
          </w:tcPr>
          <w:p w14:paraId="60B5D214"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E055F" w:rsidRPr="001E055F" w14:paraId="754B4579" w14:textId="77777777" w:rsidTr="00475FDA">
        <w:tc>
          <w:tcPr>
            <w:tcW w:w="9468" w:type="dxa"/>
            <w:gridSpan w:val="3"/>
          </w:tcPr>
          <w:p w14:paraId="4205D864" w14:textId="0F7384FF"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1E055F">
              <w:rPr>
                <w:rFonts w:cstheme="minorHAnsi"/>
                <w:b/>
                <w:szCs w:val="22"/>
              </w:rPr>
              <w:t>Chief Investigator:</w:t>
            </w:r>
          </w:p>
        </w:tc>
      </w:tr>
      <w:tr w:rsidR="001E055F" w:rsidRPr="001E055F" w14:paraId="05F73613" w14:textId="77777777" w:rsidTr="00475FDA">
        <w:tc>
          <w:tcPr>
            <w:tcW w:w="6487" w:type="dxa"/>
          </w:tcPr>
          <w:p w14:paraId="37D7B078" w14:textId="7AAFD628"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Signature: ......................................................................................................</w:t>
            </w:r>
          </w:p>
        </w:tc>
        <w:tc>
          <w:tcPr>
            <w:tcW w:w="1134" w:type="dxa"/>
          </w:tcPr>
          <w:p w14:paraId="6899C2A9"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Date: ....../....../......</w:t>
            </w:r>
          </w:p>
        </w:tc>
      </w:tr>
      <w:tr w:rsidR="001E055F" w:rsidRPr="001E055F" w14:paraId="0B18011F" w14:textId="77777777" w:rsidTr="00475FDA">
        <w:tc>
          <w:tcPr>
            <w:tcW w:w="6487" w:type="dxa"/>
          </w:tcPr>
          <w:p w14:paraId="46B7C679" w14:textId="77777777" w:rsidR="003C12DB" w:rsidRPr="001E055F"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Name: (please print):</w:t>
            </w:r>
          </w:p>
          <w:p w14:paraId="0A5F9562" w14:textId="2A05B038" w:rsidR="003C12DB" w:rsidRPr="001E055F"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E055F">
              <w:rPr>
                <w:rFonts w:cstheme="minorHAnsi"/>
                <w:szCs w:val="22"/>
              </w:rPr>
              <w:t>......................................................................................................</w:t>
            </w:r>
            <w:r w:rsidRPr="001E055F">
              <w:rPr>
                <w:rFonts w:cstheme="minorHAnsi"/>
                <w:szCs w:val="22"/>
              </w:rPr>
              <w:tab/>
            </w:r>
          </w:p>
        </w:tc>
        <w:tc>
          <w:tcPr>
            <w:tcW w:w="1134" w:type="dxa"/>
          </w:tcPr>
          <w:p w14:paraId="0FF27A1D"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1E055F"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Pr="001E055F" w:rsidRDefault="00093582" w:rsidP="009B5628">
      <w:pPr>
        <w:rPr>
          <w:rFonts w:cstheme="minorHAnsi"/>
          <w:szCs w:val="22"/>
          <w:highlight w:val="yellow"/>
        </w:rPr>
      </w:pPr>
      <w:bookmarkStart w:id="7" w:name="_Toc354567215"/>
    </w:p>
    <w:p w14:paraId="59CBD00E" w14:textId="77777777" w:rsidR="005A725E" w:rsidRPr="001E055F" w:rsidRDefault="005A725E" w:rsidP="009B5628">
      <w:pPr>
        <w:rPr>
          <w:rFonts w:cstheme="minorHAnsi"/>
          <w:szCs w:val="22"/>
          <w:highlight w:val="yellow"/>
        </w:rPr>
      </w:pPr>
    </w:p>
    <w:p w14:paraId="7AF99C8C" w14:textId="77777777" w:rsidR="005A725E" w:rsidRPr="001E055F" w:rsidRDefault="005A725E" w:rsidP="009B5628">
      <w:pPr>
        <w:rPr>
          <w:rFonts w:cstheme="minorHAnsi"/>
          <w:szCs w:val="22"/>
          <w:highlight w:val="yellow"/>
        </w:rPr>
      </w:pPr>
    </w:p>
    <w:p w14:paraId="54F7A38A" w14:textId="77777777" w:rsidR="005A725E" w:rsidRPr="001E055F" w:rsidRDefault="005A725E" w:rsidP="009B5628">
      <w:pPr>
        <w:rPr>
          <w:rFonts w:cstheme="minorHAnsi"/>
          <w:szCs w:val="22"/>
          <w:highlight w:val="yellow"/>
        </w:rPr>
      </w:pPr>
    </w:p>
    <w:p w14:paraId="3731C645" w14:textId="77777777" w:rsidR="00733BBD" w:rsidRPr="001E055F" w:rsidRDefault="00733BBD" w:rsidP="009B5628">
      <w:pPr>
        <w:rPr>
          <w:highlight w:val="yellow"/>
        </w:rPr>
      </w:pPr>
    </w:p>
    <w:p w14:paraId="3B49C890" w14:textId="77777777" w:rsidR="005A725E" w:rsidRPr="001E055F" w:rsidRDefault="005A725E" w:rsidP="009B5628">
      <w:pPr>
        <w:rPr>
          <w:rFonts w:cstheme="minorHAnsi"/>
          <w:szCs w:val="22"/>
          <w:highlight w:val="yellow"/>
        </w:rPr>
      </w:pPr>
    </w:p>
    <w:p w14:paraId="7A802FA7" w14:textId="77777777" w:rsidR="005A725E" w:rsidRPr="001E055F" w:rsidRDefault="005A725E" w:rsidP="009B5628">
      <w:pPr>
        <w:rPr>
          <w:rFonts w:cstheme="minorHAnsi"/>
          <w:szCs w:val="22"/>
          <w:highlight w:val="yellow"/>
        </w:rPr>
      </w:pPr>
    </w:p>
    <w:p w14:paraId="22B11108" w14:textId="77777777" w:rsidR="005A725E" w:rsidRPr="001E055F" w:rsidRDefault="005A725E" w:rsidP="009B5628">
      <w:pPr>
        <w:rPr>
          <w:highlight w:val="yellow"/>
        </w:rPr>
      </w:pPr>
    </w:p>
    <w:p w14:paraId="4BF51B2B" w14:textId="77777777" w:rsidR="00580154" w:rsidRPr="001E055F" w:rsidRDefault="00580154" w:rsidP="009B5628">
      <w:pPr>
        <w:rPr>
          <w:highlight w:val="yellow"/>
        </w:rPr>
      </w:pPr>
    </w:p>
    <w:p w14:paraId="7DE72104" w14:textId="77777777" w:rsidR="005A725E" w:rsidRPr="001E055F" w:rsidRDefault="005A725E" w:rsidP="009B5628">
      <w:pPr>
        <w:rPr>
          <w:highlight w:val="yellow"/>
        </w:rPr>
      </w:pPr>
    </w:p>
    <w:p w14:paraId="26EA90BD" w14:textId="77777777" w:rsidR="005A725E" w:rsidRPr="001E055F" w:rsidRDefault="005A725E" w:rsidP="009B5628">
      <w:pPr>
        <w:rPr>
          <w:highlight w:val="yellow"/>
        </w:rPr>
      </w:pPr>
    </w:p>
    <w:p w14:paraId="0FBF66EC" w14:textId="77777777" w:rsidR="005A725E" w:rsidRPr="001E055F" w:rsidRDefault="005A725E" w:rsidP="009B5628">
      <w:pPr>
        <w:rPr>
          <w:highlight w:val="yellow"/>
        </w:rPr>
      </w:pPr>
    </w:p>
    <w:p w14:paraId="2AEA1C6A" w14:textId="7B655FC9" w:rsidR="00EB3796" w:rsidRPr="001E055F" w:rsidRDefault="00EB3796" w:rsidP="00EB3796">
      <w:pPr>
        <w:pStyle w:val="Heading1"/>
        <w:spacing w:before="0" w:after="120"/>
        <w:rPr>
          <w:rFonts w:asciiTheme="minorHAnsi" w:hAnsiTheme="minorHAnsi" w:cstheme="minorHAnsi"/>
          <w:sz w:val="22"/>
          <w:szCs w:val="22"/>
        </w:rPr>
      </w:pPr>
      <w:bookmarkStart w:id="8" w:name="_Toc170763352"/>
      <w:bookmarkStart w:id="9" w:name="_Toc179880172"/>
      <w:r w:rsidRPr="001E055F">
        <w:rPr>
          <w:rFonts w:asciiTheme="minorHAnsi" w:hAnsiTheme="minorHAnsi" w:cstheme="minorHAnsi"/>
          <w:sz w:val="22"/>
          <w:szCs w:val="22"/>
        </w:rPr>
        <w:lastRenderedPageBreak/>
        <w:t xml:space="preserve">LIST </w:t>
      </w:r>
      <w:r w:rsidR="00BB3EF7">
        <w:rPr>
          <w:rFonts w:asciiTheme="minorHAnsi" w:hAnsiTheme="minorHAnsi" w:cstheme="minorHAnsi"/>
          <w:sz w:val="22"/>
          <w:szCs w:val="22"/>
        </w:rPr>
        <w:t>OF</w:t>
      </w:r>
      <w:r w:rsidRPr="001E055F">
        <w:rPr>
          <w:rFonts w:asciiTheme="minorHAnsi" w:hAnsiTheme="minorHAnsi" w:cstheme="minorHAnsi"/>
          <w:sz w:val="22"/>
          <w:szCs w:val="22"/>
        </w:rPr>
        <w:t xml:space="preserve"> CONTENTS</w:t>
      </w:r>
      <w:bookmarkEnd w:id="8"/>
      <w:bookmarkEnd w:id="9"/>
    </w:p>
    <w:sdt>
      <w:sdtPr>
        <w:rPr>
          <w:rFonts w:asciiTheme="minorHAnsi" w:eastAsiaTheme="minorEastAsia" w:hAnsiTheme="minorHAnsi" w:cstheme="minorBidi"/>
          <w:color w:val="auto"/>
          <w:sz w:val="22"/>
          <w:szCs w:val="22"/>
          <w:lang w:val="en-GB"/>
        </w:rPr>
        <w:id w:val="263661730"/>
        <w:docPartObj>
          <w:docPartGallery w:val="Table of Contents"/>
          <w:docPartUnique/>
        </w:docPartObj>
      </w:sdtPr>
      <w:sdtEndPr>
        <w:rPr>
          <w:b/>
          <w:bCs/>
          <w:highlight w:val="yellow"/>
        </w:rPr>
      </w:sdtEndPr>
      <w:sdtContent>
        <w:p w14:paraId="6A6C9F00" w14:textId="1BD9FC7D" w:rsidR="005C4D27" w:rsidRPr="001E055F" w:rsidRDefault="005C4D27" w:rsidP="005C4D27">
          <w:pPr>
            <w:pStyle w:val="TOCHeading"/>
            <w:rPr>
              <w:color w:val="auto"/>
            </w:rPr>
          </w:pPr>
        </w:p>
        <w:p w14:paraId="4B1EB66E" w14:textId="0BA0029B" w:rsidR="009B5628" w:rsidRDefault="005C4D27">
          <w:pPr>
            <w:pStyle w:val="TOC1"/>
            <w:tabs>
              <w:tab w:val="right" w:pos="9962"/>
            </w:tabs>
            <w:rPr>
              <w:rFonts w:cstheme="minorBidi"/>
              <w:b w:val="0"/>
              <w:bCs w:val="0"/>
              <w:noProof/>
              <w:kern w:val="2"/>
              <w:sz w:val="24"/>
              <w:lang w:eastAsia="en-GB"/>
              <w14:ligatures w14:val="standardContextual"/>
            </w:rPr>
          </w:pPr>
          <w:r w:rsidRPr="001E055F">
            <w:fldChar w:fldCharType="begin"/>
          </w:r>
          <w:r w:rsidRPr="001E055F">
            <w:instrText xml:space="preserve"> TOC \o "1-3" \h \z \u </w:instrText>
          </w:r>
          <w:r w:rsidRPr="001E055F">
            <w:fldChar w:fldCharType="separate"/>
          </w:r>
          <w:hyperlink w:anchor="_Toc179880169" w:history="1">
            <w:r w:rsidR="009B5628" w:rsidRPr="006A3C57">
              <w:rPr>
                <w:rStyle w:val="Hyperlink"/>
                <w:noProof/>
              </w:rPr>
              <w:t>FULL/LONG TITLE OF THE STUDY</w:t>
            </w:r>
            <w:r w:rsidR="009B5628">
              <w:rPr>
                <w:noProof/>
                <w:webHidden/>
              </w:rPr>
              <w:tab/>
            </w:r>
            <w:r w:rsidR="009B5628">
              <w:rPr>
                <w:noProof/>
                <w:webHidden/>
              </w:rPr>
              <w:fldChar w:fldCharType="begin"/>
            </w:r>
            <w:r w:rsidR="009B5628">
              <w:rPr>
                <w:noProof/>
                <w:webHidden/>
              </w:rPr>
              <w:instrText xml:space="preserve"> PAGEREF _Toc179880169 \h </w:instrText>
            </w:r>
            <w:r w:rsidR="009B5628">
              <w:rPr>
                <w:noProof/>
                <w:webHidden/>
              </w:rPr>
            </w:r>
            <w:r w:rsidR="009B5628">
              <w:rPr>
                <w:noProof/>
                <w:webHidden/>
              </w:rPr>
              <w:fldChar w:fldCharType="separate"/>
            </w:r>
            <w:r w:rsidR="00C30A22">
              <w:rPr>
                <w:noProof/>
                <w:webHidden/>
              </w:rPr>
              <w:t>i</w:t>
            </w:r>
            <w:r w:rsidR="009B5628">
              <w:rPr>
                <w:noProof/>
                <w:webHidden/>
              </w:rPr>
              <w:fldChar w:fldCharType="end"/>
            </w:r>
          </w:hyperlink>
        </w:p>
        <w:p w14:paraId="744981E2" w14:textId="54E18B00" w:rsidR="009B5628" w:rsidRDefault="009B5628">
          <w:pPr>
            <w:pStyle w:val="TOC1"/>
            <w:tabs>
              <w:tab w:val="right" w:pos="9962"/>
            </w:tabs>
            <w:rPr>
              <w:rFonts w:cstheme="minorBidi"/>
              <w:b w:val="0"/>
              <w:bCs w:val="0"/>
              <w:noProof/>
              <w:kern w:val="2"/>
              <w:sz w:val="24"/>
              <w:lang w:eastAsia="en-GB"/>
              <w14:ligatures w14:val="standardContextual"/>
            </w:rPr>
          </w:pPr>
          <w:hyperlink w:anchor="_Toc179880170" w:history="1">
            <w:r w:rsidRPr="006A3C57">
              <w:rPr>
                <w:rStyle w:val="Hyperlink"/>
                <w:noProof/>
              </w:rPr>
              <w:t>RESEARCH REFERENCE NUMBERS</w:t>
            </w:r>
            <w:r>
              <w:rPr>
                <w:noProof/>
                <w:webHidden/>
              </w:rPr>
              <w:tab/>
            </w:r>
            <w:r>
              <w:rPr>
                <w:noProof/>
                <w:webHidden/>
              </w:rPr>
              <w:fldChar w:fldCharType="begin"/>
            </w:r>
            <w:r>
              <w:rPr>
                <w:noProof/>
                <w:webHidden/>
              </w:rPr>
              <w:instrText xml:space="preserve"> PAGEREF _Toc179880170 \h </w:instrText>
            </w:r>
            <w:r>
              <w:rPr>
                <w:noProof/>
                <w:webHidden/>
              </w:rPr>
            </w:r>
            <w:r>
              <w:rPr>
                <w:noProof/>
                <w:webHidden/>
              </w:rPr>
              <w:fldChar w:fldCharType="separate"/>
            </w:r>
            <w:r w:rsidR="00C30A22">
              <w:rPr>
                <w:noProof/>
                <w:webHidden/>
              </w:rPr>
              <w:t>i</w:t>
            </w:r>
            <w:r>
              <w:rPr>
                <w:noProof/>
                <w:webHidden/>
              </w:rPr>
              <w:fldChar w:fldCharType="end"/>
            </w:r>
          </w:hyperlink>
        </w:p>
        <w:p w14:paraId="4308B8D5" w14:textId="35CE55C0" w:rsidR="009B5628" w:rsidRDefault="009B5628">
          <w:pPr>
            <w:pStyle w:val="TOC1"/>
            <w:tabs>
              <w:tab w:val="right" w:pos="9962"/>
            </w:tabs>
            <w:rPr>
              <w:rFonts w:cstheme="minorBidi"/>
              <w:b w:val="0"/>
              <w:bCs w:val="0"/>
              <w:noProof/>
              <w:kern w:val="2"/>
              <w:sz w:val="24"/>
              <w:lang w:eastAsia="en-GB"/>
              <w14:ligatures w14:val="standardContextual"/>
            </w:rPr>
          </w:pPr>
          <w:hyperlink w:anchor="_Toc179880171" w:history="1">
            <w:r w:rsidRPr="006A3C57">
              <w:rPr>
                <w:rStyle w:val="Hyperlink"/>
                <w:noProof/>
              </w:rPr>
              <w:t>SIGNATURE PAGE</w:t>
            </w:r>
            <w:r>
              <w:rPr>
                <w:noProof/>
                <w:webHidden/>
              </w:rPr>
              <w:tab/>
            </w:r>
            <w:r>
              <w:rPr>
                <w:noProof/>
                <w:webHidden/>
              </w:rPr>
              <w:fldChar w:fldCharType="begin"/>
            </w:r>
            <w:r>
              <w:rPr>
                <w:noProof/>
                <w:webHidden/>
              </w:rPr>
              <w:instrText xml:space="preserve"> PAGEREF _Toc179880171 \h </w:instrText>
            </w:r>
            <w:r>
              <w:rPr>
                <w:noProof/>
                <w:webHidden/>
              </w:rPr>
            </w:r>
            <w:r>
              <w:rPr>
                <w:noProof/>
                <w:webHidden/>
              </w:rPr>
              <w:fldChar w:fldCharType="separate"/>
            </w:r>
            <w:r w:rsidR="00C30A22">
              <w:rPr>
                <w:noProof/>
                <w:webHidden/>
              </w:rPr>
              <w:t>ii</w:t>
            </w:r>
            <w:r>
              <w:rPr>
                <w:noProof/>
                <w:webHidden/>
              </w:rPr>
              <w:fldChar w:fldCharType="end"/>
            </w:r>
          </w:hyperlink>
        </w:p>
        <w:p w14:paraId="40A7956D" w14:textId="259DF287" w:rsidR="009B5628" w:rsidRDefault="009B5628">
          <w:pPr>
            <w:pStyle w:val="TOC1"/>
            <w:tabs>
              <w:tab w:val="right" w:pos="9962"/>
            </w:tabs>
            <w:rPr>
              <w:rFonts w:cstheme="minorBidi"/>
              <w:b w:val="0"/>
              <w:bCs w:val="0"/>
              <w:noProof/>
              <w:kern w:val="2"/>
              <w:sz w:val="24"/>
              <w:lang w:eastAsia="en-GB"/>
              <w14:ligatures w14:val="standardContextual"/>
            </w:rPr>
          </w:pPr>
          <w:hyperlink w:anchor="_Toc179880172" w:history="1">
            <w:r w:rsidRPr="006A3C57">
              <w:rPr>
                <w:rStyle w:val="Hyperlink"/>
                <w:noProof/>
              </w:rPr>
              <w:t>LIST OF CONTENTS</w:t>
            </w:r>
            <w:r>
              <w:rPr>
                <w:noProof/>
                <w:webHidden/>
              </w:rPr>
              <w:tab/>
            </w:r>
            <w:r>
              <w:rPr>
                <w:noProof/>
                <w:webHidden/>
              </w:rPr>
              <w:fldChar w:fldCharType="begin"/>
            </w:r>
            <w:r>
              <w:rPr>
                <w:noProof/>
                <w:webHidden/>
              </w:rPr>
              <w:instrText xml:space="preserve"> PAGEREF _Toc179880172 \h </w:instrText>
            </w:r>
            <w:r>
              <w:rPr>
                <w:noProof/>
                <w:webHidden/>
              </w:rPr>
            </w:r>
            <w:r>
              <w:rPr>
                <w:noProof/>
                <w:webHidden/>
              </w:rPr>
              <w:fldChar w:fldCharType="separate"/>
            </w:r>
            <w:r w:rsidR="00C30A22">
              <w:rPr>
                <w:noProof/>
                <w:webHidden/>
              </w:rPr>
              <w:t>iii</w:t>
            </w:r>
            <w:r>
              <w:rPr>
                <w:noProof/>
                <w:webHidden/>
              </w:rPr>
              <w:fldChar w:fldCharType="end"/>
            </w:r>
          </w:hyperlink>
        </w:p>
        <w:p w14:paraId="781C4C76" w14:textId="11C6B68D" w:rsidR="009B5628" w:rsidRDefault="009B5628">
          <w:pPr>
            <w:pStyle w:val="TOC1"/>
            <w:tabs>
              <w:tab w:val="right" w:pos="9962"/>
            </w:tabs>
            <w:rPr>
              <w:rFonts w:cstheme="minorBidi"/>
              <w:b w:val="0"/>
              <w:bCs w:val="0"/>
              <w:noProof/>
              <w:kern w:val="2"/>
              <w:sz w:val="24"/>
              <w:lang w:eastAsia="en-GB"/>
              <w14:ligatures w14:val="standardContextual"/>
            </w:rPr>
          </w:pPr>
          <w:hyperlink w:anchor="_Toc179880173" w:history="1">
            <w:r w:rsidRPr="006A3C57">
              <w:rPr>
                <w:rStyle w:val="Hyperlink"/>
                <w:noProof/>
              </w:rPr>
              <w:t>KEY STUDY CONTACTS</w:t>
            </w:r>
            <w:r>
              <w:rPr>
                <w:noProof/>
                <w:webHidden/>
              </w:rPr>
              <w:tab/>
            </w:r>
            <w:r>
              <w:rPr>
                <w:noProof/>
                <w:webHidden/>
              </w:rPr>
              <w:fldChar w:fldCharType="begin"/>
            </w:r>
            <w:r>
              <w:rPr>
                <w:noProof/>
                <w:webHidden/>
              </w:rPr>
              <w:instrText xml:space="preserve"> PAGEREF _Toc179880173 \h </w:instrText>
            </w:r>
            <w:r>
              <w:rPr>
                <w:noProof/>
                <w:webHidden/>
              </w:rPr>
            </w:r>
            <w:r>
              <w:rPr>
                <w:noProof/>
                <w:webHidden/>
              </w:rPr>
              <w:fldChar w:fldCharType="separate"/>
            </w:r>
            <w:r w:rsidR="00C30A22">
              <w:rPr>
                <w:noProof/>
                <w:webHidden/>
              </w:rPr>
              <w:t>iv</w:t>
            </w:r>
            <w:r>
              <w:rPr>
                <w:noProof/>
                <w:webHidden/>
              </w:rPr>
              <w:fldChar w:fldCharType="end"/>
            </w:r>
          </w:hyperlink>
        </w:p>
        <w:p w14:paraId="70AE5136" w14:textId="72EFE4CB" w:rsidR="009B5628" w:rsidRDefault="009B5628">
          <w:pPr>
            <w:pStyle w:val="TOC1"/>
            <w:tabs>
              <w:tab w:val="right" w:pos="9962"/>
            </w:tabs>
            <w:rPr>
              <w:rFonts w:cstheme="minorBidi"/>
              <w:b w:val="0"/>
              <w:bCs w:val="0"/>
              <w:noProof/>
              <w:kern w:val="2"/>
              <w:sz w:val="24"/>
              <w:lang w:eastAsia="en-GB"/>
              <w14:ligatures w14:val="standardContextual"/>
            </w:rPr>
          </w:pPr>
          <w:hyperlink w:anchor="_Toc179880174" w:history="1">
            <w:r w:rsidRPr="006A3C57">
              <w:rPr>
                <w:rStyle w:val="Hyperlink"/>
                <w:noProof/>
              </w:rPr>
              <w:t>STUDY SUMMARY</w:t>
            </w:r>
            <w:r>
              <w:rPr>
                <w:noProof/>
                <w:webHidden/>
              </w:rPr>
              <w:tab/>
            </w:r>
            <w:r>
              <w:rPr>
                <w:noProof/>
                <w:webHidden/>
              </w:rPr>
              <w:fldChar w:fldCharType="begin"/>
            </w:r>
            <w:r>
              <w:rPr>
                <w:noProof/>
                <w:webHidden/>
              </w:rPr>
              <w:instrText xml:space="preserve"> PAGEREF _Toc179880174 \h </w:instrText>
            </w:r>
            <w:r>
              <w:rPr>
                <w:noProof/>
                <w:webHidden/>
              </w:rPr>
            </w:r>
            <w:r>
              <w:rPr>
                <w:noProof/>
                <w:webHidden/>
              </w:rPr>
              <w:fldChar w:fldCharType="separate"/>
            </w:r>
            <w:r w:rsidR="00C30A22">
              <w:rPr>
                <w:noProof/>
                <w:webHidden/>
              </w:rPr>
              <w:t>v</w:t>
            </w:r>
            <w:r>
              <w:rPr>
                <w:noProof/>
                <w:webHidden/>
              </w:rPr>
              <w:fldChar w:fldCharType="end"/>
            </w:r>
          </w:hyperlink>
        </w:p>
        <w:p w14:paraId="6A6E78AE" w14:textId="629552DE" w:rsidR="009B5628" w:rsidRDefault="009B5628">
          <w:pPr>
            <w:pStyle w:val="TOC1"/>
            <w:tabs>
              <w:tab w:val="right" w:pos="9962"/>
            </w:tabs>
            <w:rPr>
              <w:rFonts w:cstheme="minorBidi"/>
              <w:b w:val="0"/>
              <w:bCs w:val="0"/>
              <w:noProof/>
              <w:kern w:val="2"/>
              <w:sz w:val="24"/>
              <w:lang w:eastAsia="en-GB"/>
              <w14:ligatures w14:val="standardContextual"/>
            </w:rPr>
          </w:pPr>
          <w:hyperlink w:anchor="_Toc179880175" w:history="1">
            <w:r w:rsidRPr="006A3C57">
              <w:rPr>
                <w:rStyle w:val="Hyperlink"/>
                <w:noProof/>
              </w:rPr>
              <w:t>FUNDING AND SUPPORT IN KIND</w:t>
            </w:r>
            <w:r>
              <w:rPr>
                <w:noProof/>
                <w:webHidden/>
              </w:rPr>
              <w:tab/>
            </w:r>
            <w:r>
              <w:rPr>
                <w:noProof/>
                <w:webHidden/>
              </w:rPr>
              <w:fldChar w:fldCharType="begin"/>
            </w:r>
            <w:r>
              <w:rPr>
                <w:noProof/>
                <w:webHidden/>
              </w:rPr>
              <w:instrText xml:space="preserve"> PAGEREF _Toc179880175 \h </w:instrText>
            </w:r>
            <w:r>
              <w:rPr>
                <w:noProof/>
                <w:webHidden/>
              </w:rPr>
            </w:r>
            <w:r>
              <w:rPr>
                <w:noProof/>
                <w:webHidden/>
              </w:rPr>
              <w:fldChar w:fldCharType="separate"/>
            </w:r>
            <w:r w:rsidR="00C30A22">
              <w:rPr>
                <w:noProof/>
                <w:webHidden/>
              </w:rPr>
              <w:t>vi</w:t>
            </w:r>
            <w:r>
              <w:rPr>
                <w:noProof/>
                <w:webHidden/>
              </w:rPr>
              <w:fldChar w:fldCharType="end"/>
            </w:r>
          </w:hyperlink>
        </w:p>
        <w:p w14:paraId="2B1892FD" w14:textId="2689102B" w:rsidR="009B5628" w:rsidRDefault="009B5628">
          <w:pPr>
            <w:pStyle w:val="TOC1"/>
            <w:tabs>
              <w:tab w:val="right" w:pos="9962"/>
            </w:tabs>
            <w:rPr>
              <w:rFonts w:cstheme="minorBidi"/>
              <w:b w:val="0"/>
              <w:bCs w:val="0"/>
              <w:noProof/>
              <w:kern w:val="2"/>
              <w:sz w:val="24"/>
              <w:lang w:eastAsia="en-GB"/>
              <w14:ligatures w14:val="standardContextual"/>
            </w:rPr>
          </w:pPr>
          <w:hyperlink w:anchor="_Toc179880176" w:history="1">
            <w:r w:rsidRPr="006A3C57">
              <w:rPr>
                <w:rStyle w:val="Hyperlink"/>
                <w:noProof/>
              </w:rPr>
              <w:t>ROLE OF STUDY SPONSOR AND FUNDER</w:t>
            </w:r>
            <w:r>
              <w:rPr>
                <w:noProof/>
                <w:webHidden/>
              </w:rPr>
              <w:tab/>
            </w:r>
            <w:r>
              <w:rPr>
                <w:noProof/>
                <w:webHidden/>
              </w:rPr>
              <w:fldChar w:fldCharType="begin"/>
            </w:r>
            <w:r>
              <w:rPr>
                <w:noProof/>
                <w:webHidden/>
              </w:rPr>
              <w:instrText xml:space="preserve"> PAGEREF _Toc179880176 \h </w:instrText>
            </w:r>
            <w:r>
              <w:rPr>
                <w:noProof/>
                <w:webHidden/>
              </w:rPr>
            </w:r>
            <w:r>
              <w:rPr>
                <w:noProof/>
                <w:webHidden/>
              </w:rPr>
              <w:fldChar w:fldCharType="separate"/>
            </w:r>
            <w:r w:rsidR="00C30A22">
              <w:rPr>
                <w:noProof/>
                <w:webHidden/>
              </w:rPr>
              <w:t>vi</w:t>
            </w:r>
            <w:r>
              <w:rPr>
                <w:noProof/>
                <w:webHidden/>
              </w:rPr>
              <w:fldChar w:fldCharType="end"/>
            </w:r>
          </w:hyperlink>
        </w:p>
        <w:p w14:paraId="68CBBD56" w14:textId="302655BF" w:rsidR="009B5628" w:rsidRDefault="009B5628">
          <w:pPr>
            <w:pStyle w:val="TOC1"/>
            <w:tabs>
              <w:tab w:val="right" w:pos="9962"/>
            </w:tabs>
            <w:rPr>
              <w:rFonts w:cstheme="minorBidi"/>
              <w:b w:val="0"/>
              <w:bCs w:val="0"/>
              <w:noProof/>
              <w:kern w:val="2"/>
              <w:sz w:val="24"/>
              <w:lang w:eastAsia="en-GB"/>
              <w14:ligatures w14:val="standardContextual"/>
            </w:rPr>
          </w:pPr>
          <w:hyperlink w:anchor="_Toc179880177" w:history="1">
            <w:r w:rsidRPr="006A3C57">
              <w:rPr>
                <w:rStyle w:val="Hyperlink"/>
                <w:noProof/>
              </w:rPr>
              <w:t>ROLES AND RESPONSIBILITIES OF STUDY MANAGEMENT GROUPS &amp; INDIVIDUALS</w:t>
            </w:r>
            <w:r>
              <w:rPr>
                <w:noProof/>
                <w:webHidden/>
              </w:rPr>
              <w:tab/>
            </w:r>
            <w:r>
              <w:rPr>
                <w:noProof/>
                <w:webHidden/>
              </w:rPr>
              <w:fldChar w:fldCharType="begin"/>
            </w:r>
            <w:r>
              <w:rPr>
                <w:noProof/>
                <w:webHidden/>
              </w:rPr>
              <w:instrText xml:space="preserve"> PAGEREF _Toc179880177 \h </w:instrText>
            </w:r>
            <w:r>
              <w:rPr>
                <w:noProof/>
                <w:webHidden/>
              </w:rPr>
            </w:r>
            <w:r>
              <w:rPr>
                <w:noProof/>
                <w:webHidden/>
              </w:rPr>
              <w:fldChar w:fldCharType="separate"/>
            </w:r>
            <w:r w:rsidR="00C30A22">
              <w:rPr>
                <w:noProof/>
                <w:webHidden/>
              </w:rPr>
              <w:t>vi</w:t>
            </w:r>
            <w:r>
              <w:rPr>
                <w:noProof/>
                <w:webHidden/>
              </w:rPr>
              <w:fldChar w:fldCharType="end"/>
            </w:r>
          </w:hyperlink>
        </w:p>
        <w:p w14:paraId="6B2B8CBE" w14:textId="27D0AAEA" w:rsidR="009B5628" w:rsidRDefault="009B5628">
          <w:pPr>
            <w:pStyle w:val="TOC1"/>
            <w:tabs>
              <w:tab w:val="right" w:pos="9962"/>
            </w:tabs>
            <w:rPr>
              <w:rFonts w:cstheme="minorBidi"/>
              <w:b w:val="0"/>
              <w:bCs w:val="0"/>
              <w:noProof/>
              <w:kern w:val="2"/>
              <w:sz w:val="24"/>
              <w:lang w:eastAsia="en-GB"/>
              <w14:ligatures w14:val="standardContextual"/>
            </w:rPr>
          </w:pPr>
          <w:hyperlink w:anchor="_Toc179880178" w:history="1">
            <w:r w:rsidRPr="006A3C57">
              <w:rPr>
                <w:rStyle w:val="Hyperlink"/>
                <w:noProof/>
              </w:rPr>
              <w:t>PROTOCOL CONTRIBUTORS</w:t>
            </w:r>
            <w:r>
              <w:rPr>
                <w:noProof/>
                <w:webHidden/>
              </w:rPr>
              <w:tab/>
            </w:r>
            <w:r>
              <w:rPr>
                <w:noProof/>
                <w:webHidden/>
              </w:rPr>
              <w:fldChar w:fldCharType="begin"/>
            </w:r>
            <w:r>
              <w:rPr>
                <w:noProof/>
                <w:webHidden/>
              </w:rPr>
              <w:instrText xml:space="preserve"> PAGEREF _Toc179880178 \h </w:instrText>
            </w:r>
            <w:r>
              <w:rPr>
                <w:noProof/>
                <w:webHidden/>
              </w:rPr>
            </w:r>
            <w:r>
              <w:rPr>
                <w:noProof/>
                <w:webHidden/>
              </w:rPr>
              <w:fldChar w:fldCharType="separate"/>
            </w:r>
            <w:r w:rsidR="00C30A22">
              <w:rPr>
                <w:noProof/>
                <w:webHidden/>
              </w:rPr>
              <w:t>vii</w:t>
            </w:r>
            <w:r>
              <w:rPr>
                <w:noProof/>
                <w:webHidden/>
              </w:rPr>
              <w:fldChar w:fldCharType="end"/>
            </w:r>
          </w:hyperlink>
        </w:p>
        <w:p w14:paraId="00C34293" w14:textId="3DA61E25" w:rsidR="009B5628" w:rsidRDefault="009B5628">
          <w:pPr>
            <w:pStyle w:val="TOC1"/>
            <w:tabs>
              <w:tab w:val="right" w:pos="9962"/>
            </w:tabs>
            <w:rPr>
              <w:rFonts w:cstheme="minorBidi"/>
              <w:b w:val="0"/>
              <w:bCs w:val="0"/>
              <w:noProof/>
              <w:kern w:val="2"/>
              <w:sz w:val="24"/>
              <w:lang w:eastAsia="en-GB"/>
              <w14:ligatures w14:val="standardContextual"/>
            </w:rPr>
          </w:pPr>
          <w:hyperlink w:anchor="_Toc179880179" w:history="1">
            <w:r w:rsidRPr="006A3C57">
              <w:rPr>
                <w:rStyle w:val="Hyperlink"/>
                <w:noProof/>
              </w:rPr>
              <w:t>KEY WORDS:</w:t>
            </w:r>
            <w:r>
              <w:rPr>
                <w:noProof/>
                <w:webHidden/>
              </w:rPr>
              <w:tab/>
            </w:r>
            <w:r>
              <w:rPr>
                <w:noProof/>
                <w:webHidden/>
              </w:rPr>
              <w:fldChar w:fldCharType="begin"/>
            </w:r>
            <w:r>
              <w:rPr>
                <w:noProof/>
                <w:webHidden/>
              </w:rPr>
              <w:instrText xml:space="preserve"> PAGEREF _Toc179880179 \h </w:instrText>
            </w:r>
            <w:r>
              <w:rPr>
                <w:noProof/>
                <w:webHidden/>
              </w:rPr>
            </w:r>
            <w:r>
              <w:rPr>
                <w:noProof/>
                <w:webHidden/>
              </w:rPr>
              <w:fldChar w:fldCharType="separate"/>
            </w:r>
            <w:r w:rsidR="00C30A22">
              <w:rPr>
                <w:noProof/>
                <w:webHidden/>
              </w:rPr>
              <w:t>vii</w:t>
            </w:r>
            <w:r>
              <w:rPr>
                <w:noProof/>
                <w:webHidden/>
              </w:rPr>
              <w:fldChar w:fldCharType="end"/>
            </w:r>
          </w:hyperlink>
        </w:p>
        <w:p w14:paraId="5DDDA418" w14:textId="175DF198" w:rsidR="009B5628" w:rsidRDefault="009B5628">
          <w:pPr>
            <w:pStyle w:val="TOC1"/>
            <w:tabs>
              <w:tab w:val="right" w:pos="9962"/>
            </w:tabs>
            <w:rPr>
              <w:rFonts w:cstheme="minorBidi"/>
              <w:b w:val="0"/>
              <w:bCs w:val="0"/>
              <w:noProof/>
              <w:kern w:val="2"/>
              <w:sz w:val="24"/>
              <w:lang w:eastAsia="en-GB"/>
              <w14:ligatures w14:val="standardContextual"/>
            </w:rPr>
          </w:pPr>
          <w:hyperlink w:anchor="_Toc179880180" w:history="1">
            <w:r w:rsidRPr="006A3C57">
              <w:rPr>
                <w:rStyle w:val="Hyperlink"/>
                <w:noProof/>
              </w:rPr>
              <w:t>STUDY FLOW CHART</w:t>
            </w:r>
            <w:r>
              <w:rPr>
                <w:noProof/>
                <w:webHidden/>
              </w:rPr>
              <w:tab/>
            </w:r>
            <w:r>
              <w:rPr>
                <w:noProof/>
                <w:webHidden/>
              </w:rPr>
              <w:fldChar w:fldCharType="begin"/>
            </w:r>
            <w:r>
              <w:rPr>
                <w:noProof/>
                <w:webHidden/>
              </w:rPr>
              <w:instrText xml:space="preserve"> PAGEREF _Toc179880180 \h </w:instrText>
            </w:r>
            <w:r>
              <w:rPr>
                <w:noProof/>
                <w:webHidden/>
              </w:rPr>
            </w:r>
            <w:r>
              <w:rPr>
                <w:noProof/>
                <w:webHidden/>
              </w:rPr>
              <w:fldChar w:fldCharType="separate"/>
            </w:r>
            <w:r w:rsidR="00C30A22">
              <w:rPr>
                <w:noProof/>
                <w:webHidden/>
              </w:rPr>
              <w:t>vii</w:t>
            </w:r>
            <w:r>
              <w:rPr>
                <w:noProof/>
                <w:webHidden/>
              </w:rPr>
              <w:fldChar w:fldCharType="end"/>
            </w:r>
          </w:hyperlink>
        </w:p>
        <w:p w14:paraId="1AED0A62" w14:textId="3D3AD052" w:rsidR="009B5628" w:rsidRDefault="009B5628">
          <w:pPr>
            <w:pStyle w:val="TOC1"/>
            <w:tabs>
              <w:tab w:val="right" w:pos="9962"/>
            </w:tabs>
            <w:rPr>
              <w:rFonts w:cstheme="minorBidi"/>
              <w:b w:val="0"/>
              <w:bCs w:val="0"/>
              <w:noProof/>
              <w:kern w:val="2"/>
              <w:sz w:val="24"/>
              <w:lang w:eastAsia="en-GB"/>
              <w14:ligatures w14:val="standardContextual"/>
            </w:rPr>
          </w:pPr>
          <w:hyperlink w:anchor="_Toc179880181" w:history="1">
            <w:r w:rsidRPr="006A3C57">
              <w:rPr>
                <w:rStyle w:val="Hyperlink"/>
                <w:noProof/>
              </w:rPr>
              <w:t>STUDY PROTOCOL</w:t>
            </w:r>
            <w:r>
              <w:rPr>
                <w:noProof/>
                <w:webHidden/>
              </w:rPr>
              <w:tab/>
            </w:r>
            <w:r>
              <w:rPr>
                <w:noProof/>
                <w:webHidden/>
              </w:rPr>
              <w:fldChar w:fldCharType="begin"/>
            </w:r>
            <w:r>
              <w:rPr>
                <w:noProof/>
                <w:webHidden/>
              </w:rPr>
              <w:instrText xml:space="preserve"> PAGEREF _Toc179880181 \h </w:instrText>
            </w:r>
            <w:r>
              <w:rPr>
                <w:noProof/>
                <w:webHidden/>
              </w:rPr>
            </w:r>
            <w:r>
              <w:rPr>
                <w:noProof/>
                <w:webHidden/>
              </w:rPr>
              <w:fldChar w:fldCharType="separate"/>
            </w:r>
            <w:r w:rsidR="00C30A22">
              <w:rPr>
                <w:noProof/>
                <w:webHidden/>
              </w:rPr>
              <w:t>1</w:t>
            </w:r>
            <w:r>
              <w:rPr>
                <w:noProof/>
                <w:webHidden/>
              </w:rPr>
              <w:fldChar w:fldCharType="end"/>
            </w:r>
          </w:hyperlink>
        </w:p>
        <w:p w14:paraId="12B4127E" w14:textId="5BFF8720"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2" w:history="1">
            <w:r w:rsidRPr="006A3C57">
              <w:rPr>
                <w:rStyle w:val="Hyperlink"/>
                <w:noProof/>
              </w:rPr>
              <w:t>1</w:t>
            </w:r>
            <w:r>
              <w:rPr>
                <w:rFonts w:cstheme="minorBidi"/>
                <w:i w:val="0"/>
                <w:iCs w:val="0"/>
                <w:noProof/>
                <w:kern w:val="2"/>
                <w:sz w:val="24"/>
                <w:lang w:eastAsia="en-GB"/>
                <w14:ligatures w14:val="standardContextual"/>
              </w:rPr>
              <w:tab/>
            </w:r>
            <w:r w:rsidRPr="006A3C57">
              <w:rPr>
                <w:rStyle w:val="Hyperlink"/>
                <w:noProof/>
              </w:rPr>
              <w:t>BACKGROUND</w:t>
            </w:r>
            <w:r>
              <w:rPr>
                <w:noProof/>
                <w:webHidden/>
              </w:rPr>
              <w:tab/>
            </w:r>
            <w:r>
              <w:rPr>
                <w:noProof/>
                <w:webHidden/>
              </w:rPr>
              <w:fldChar w:fldCharType="begin"/>
            </w:r>
            <w:r>
              <w:rPr>
                <w:noProof/>
                <w:webHidden/>
              </w:rPr>
              <w:instrText xml:space="preserve"> PAGEREF _Toc179880182 \h </w:instrText>
            </w:r>
            <w:r>
              <w:rPr>
                <w:noProof/>
                <w:webHidden/>
              </w:rPr>
            </w:r>
            <w:r>
              <w:rPr>
                <w:noProof/>
                <w:webHidden/>
              </w:rPr>
              <w:fldChar w:fldCharType="separate"/>
            </w:r>
            <w:r w:rsidR="00C30A22">
              <w:rPr>
                <w:noProof/>
                <w:webHidden/>
              </w:rPr>
              <w:t>1</w:t>
            </w:r>
            <w:r>
              <w:rPr>
                <w:noProof/>
                <w:webHidden/>
              </w:rPr>
              <w:fldChar w:fldCharType="end"/>
            </w:r>
          </w:hyperlink>
        </w:p>
        <w:p w14:paraId="21362ACA" w14:textId="2DB5AFD9"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3" w:history="1">
            <w:r w:rsidRPr="006A3C57">
              <w:rPr>
                <w:rStyle w:val="Hyperlink"/>
                <w:noProof/>
              </w:rPr>
              <w:t>2</w:t>
            </w:r>
            <w:r>
              <w:rPr>
                <w:rFonts w:cstheme="minorBidi"/>
                <w:i w:val="0"/>
                <w:iCs w:val="0"/>
                <w:noProof/>
                <w:kern w:val="2"/>
                <w:sz w:val="24"/>
                <w:lang w:eastAsia="en-GB"/>
                <w14:ligatures w14:val="standardContextual"/>
              </w:rPr>
              <w:tab/>
            </w:r>
            <w:r w:rsidRPr="006A3C57">
              <w:rPr>
                <w:rStyle w:val="Hyperlink"/>
                <w:noProof/>
              </w:rPr>
              <w:t>THEORETICAL FRAMEWORKS</w:t>
            </w:r>
            <w:r>
              <w:rPr>
                <w:noProof/>
                <w:webHidden/>
              </w:rPr>
              <w:tab/>
            </w:r>
            <w:r>
              <w:rPr>
                <w:noProof/>
                <w:webHidden/>
              </w:rPr>
              <w:fldChar w:fldCharType="begin"/>
            </w:r>
            <w:r>
              <w:rPr>
                <w:noProof/>
                <w:webHidden/>
              </w:rPr>
              <w:instrText xml:space="preserve"> PAGEREF _Toc179880183 \h </w:instrText>
            </w:r>
            <w:r>
              <w:rPr>
                <w:noProof/>
                <w:webHidden/>
              </w:rPr>
            </w:r>
            <w:r>
              <w:rPr>
                <w:noProof/>
                <w:webHidden/>
              </w:rPr>
              <w:fldChar w:fldCharType="separate"/>
            </w:r>
            <w:r w:rsidR="00C30A22">
              <w:rPr>
                <w:noProof/>
                <w:webHidden/>
              </w:rPr>
              <w:t>2</w:t>
            </w:r>
            <w:r>
              <w:rPr>
                <w:noProof/>
                <w:webHidden/>
              </w:rPr>
              <w:fldChar w:fldCharType="end"/>
            </w:r>
          </w:hyperlink>
        </w:p>
        <w:p w14:paraId="36145802" w14:textId="4AD44329"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4" w:history="1">
            <w:r w:rsidRPr="006A3C57">
              <w:rPr>
                <w:rStyle w:val="Hyperlink"/>
                <w:noProof/>
              </w:rPr>
              <w:t>3</w:t>
            </w:r>
            <w:r>
              <w:rPr>
                <w:rFonts w:cstheme="minorBidi"/>
                <w:i w:val="0"/>
                <w:iCs w:val="0"/>
                <w:noProof/>
                <w:kern w:val="2"/>
                <w:sz w:val="24"/>
                <w:lang w:eastAsia="en-GB"/>
                <w14:ligatures w14:val="standardContextual"/>
              </w:rPr>
              <w:tab/>
            </w:r>
            <w:r w:rsidRPr="006A3C57">
              <w:rPr>
                <w:rStyle w:val="Hyperlink"/>
                <w:noProof/>
              </w:rPr>
              <w:t>RESEARCH AIM AND OBJECTIVES</w:t>
            </w:r>
            <w:r>
              <w:rPr>
                <w:noProof/>
                <w:webHidden/>
              </w:rPr>
              <w:tab/>
            </w:r>
            <w:r>
              <w:rPr>
                <w:noProof/>
                <w:webHidden/>
              </w:rPr>
              <w:fldChar w:fldCharType="begin"/>
            </w:r>
            <w:r>
              <w:rPr>
                <w:noProof/>
                <w:webHidden/>
              </w:rPr>
              <w:instrText xml:space="preserve"> PAGEREF _Toc179880184 \h </w:instrText>
            </w:r>
            <w:r>
              <w:rPr>
                <w:noProof/>
                <w:webHidden/>
              </w:rPr>
            </w:r>
            <w:r>
              <w:rPr>
                <w:noProof/>
                <w:webHidden/>
              </w:rPr>
              <w:fldChar w:fldCharType="separate"/>
            </w:r>
            <w:r w:rsidR="00C30A22">
              <w:rPr>
                <w:noProof/>
                <w:webHidden/>
              </w:rPr>
              <w:t>2</w:t>
            </w:r>
            <w:r>
              <w:rPr>
                <w:noProof/>
                <w:webHidden/>
              </w:rPr>
              <w:fldChar w:fldCharType="end"/>
            </w:r>
          </w:hyperlink>
        </w:p>
        <w:p w14:paraId="45810949" w14:textId="355EA4EB"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5" w:history="1">
            <w:r w:rsidRPr="006A3C57">
              <w:rPr>
                <w:rStyle w:val="Hyperlink"/>
                <w:noProof/>
              </w:rPr>
              <w:t>4</w:t>
            </w:r>
            <w:r>
              <w:rPr>
                <w:rFonts w:cstheme="minorBidi"/>
                <w:i w:val="0"/>
                <w:iCs w:val="0"/>
                <w:noProof/>
                <w:kern w:val="2"/>
                <w:sz w:val="24"/>
                <w:lang w:eastAsia="en-GB"/>
                <w14:ligatures w14:val="standardContextual"/>
              </w:rPr>
              <w:tab/>
            </w:r>
            <w:r w:rsidRPr="006A3C57">
              <w:rPr>
                <w:rStyle w:val="Hyperlink"/>
                <w:noProof/>
              </w:rPr>
              <w:t>STUDY DESIGN</w:t>
            </w:r>
            <w:r>
              <w:rPr>
                <w:noProof/>
                <w:webHidden/>
              </w:rPr>
              <w:tab/>
            </w:r>
            <w:r>
              <w:rPr>
                <w:noProof/>
                <w:webHidden/>
              </w:rPr>
              <w:fldChar w:fldCharType="begin"/>
            </w:r>
            <w:r>
              <w:rPr>
                <w:noProof/>
                <w:webHidden/>
              </w:rPr>
              <w:instrText xml:space="preserve"> PAGEREF _Toc179880185 \h </w:instrText>
            </w:r>
            <w:r>
              <w:rPr>
                <w:noProof/>
                <w:webHidden/>
              </w:rPr>
            </w:r>
            <w:r>
              <w:rPr>
                <w:noProof/>
                <w:webHidden/>
              </w:rPr>
              <w:fldChar w:fldCharType="separate"/>
            </w:r>
            <w:r w:rsidR="00C30A22">
              <w:rPr>
                <w:noProof/>
                <w:webHidden/>
              </w:rPr>
              <w:t>3</w:t>
            </w:r>
            <w:r>
              <w:rPr>
                <w:noProof/>
                <w:webHidden/>
              </w:rPr>
              <w:fldChar w:fldCharType="end"/>
            </w:r>
          </w:hyperlink>
        </w:p>
        <w:p w14:paraId="024E1715" w14:textId="400C5EF2"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6" w:history="1">
            <w:r w:rsidRPr="006A3C57">
              <w:rPr>
                <w:rStyle w:val="Hyperlink"/>
                <w:noProof/>
              </w:rPr>
              <w:t>5</w:t>
            </w:r>
            <w:r>
              <w:rPr>
                <w:rFonts w:cstheme="minorBidi"/>
                <w:i w:val="0"/>
                <w:iCs w:val="0"/>
                <w:noProof/>
                <w:kern w:val="2"/>
                <w:sz w:val="24"/>
                <w:lang w:eastAsia="en-GB"/>
                <w14:ligatures w14:val="standardContextual"/>
              </w:rPr>
              <w:tab/>
            </w:r>
            <w:r w:rsidRPr="006A3C57">
              <w:rPr>
                <w:rStyle w:val="Hyperlink"/>
                <w:noProof/>
              </w:rPr>
              <w:t>STUDY SAMPLE</w:t>
            </w:r>
            <w:r>
              <w:rPr>
                <w:noProof/>
                <w:webHidden/>
              </w:rPr>
              <w:tab/>
            </w:r>
            <w:r>
              <w:rPr>
                <w:noProof/>
                <w:webHidden/>
              </w:rPr>
              <w:fldChar w:fldCharType="begin"/>
            </w:r>
            <w:r>
              <w:rPr>
                <w:noProof/>
                <w:webHidden/>
              </w:rPr>
              <w:instrText xml:space="preserve"> PAGEREF _Toc179880186 \h </w:instrText>
            </w:r>
            <w:r>
              <w:rPr>
                <w:noProof/>
                <w:webHidden/>
              </w:rPr>
            </w:r>
            <w:r>
              <w:rPr>
                <w:noProof/>
                <w:webHidden/>
              </w:rPr>
              <w:fldChar w:fldCharType="separate"/>
            </w:r>
            <w:r w:rsidR="00C30A22">
              <w:rPr>
                <w:noProof/>
                <w:webHidden/>
              </w:rPr>
              <w:t>5</w:t>
            </w:r>
            <w:r>
              <w:rPr>
                <w:noProof/>
                <w:webHidden/>
              </w:rPr>
              <w:fldChar w:fldCharType="end"/>
            </w:r>
          </w:hyperlink>
        </w:p>
        <w:p w14:paraId="08D820C7" w14:textId="52965E5B"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7" w:history="1">
            <w:r w:rsidRPr="006A3C57">
              <w:rPr>
                <w:rStyle w:val="Hyperlink"/>
                <w:noProof/>
              </w:rPr>
              <w:t>6</w:t>
            </w:r>
            <w:r>
              <w:rPr>
                <w:rFonts w:cstheme="minorBidi"/>
                <w:i w:val="0"/>
                <w:iCs w:val="0"/>
                <w:noProof/>
                <w:kern w:val="2"/>
                <w:sz w:val="24"/>
                <w:lang w:eastAsia="en-GB"/>
                <w14:ligatures w14:val="standardContextual"/>
              </w:rPr>
              <w:tab/>
            </w:r>
            <w:r w:rsidRPr="006A3C57">
              <w:rPr>
                <w:rStyle w:val="Hyperlink"/>
                <w:noProof/>
              </w:rPr>
              <w:t xml:space="preserve"> RECRUITMENT</w:t>
            </w:r>
            <w:r>
              <w:rPr>
                <w:noProof/>
                <w:webHidden/>
              </w:rPr>
              <w:tab/>
            </w:r>
            <w:r>
              <w:rPr>
                <w:noProof/>
                <w:webHidden/>
              </w:rPr>
              <w:fldChar w:fldCharType="begin"/>
            </w:r>
            <w:r>
              <w:rPr>
                <w:noProof/>
                <w:webHidden/>
              </w:rPr>
              <w:instrText xml:space="preserve"> PAGEREF _Toc179880187 \h </w:instrText>
            </w:r>
            <w:r>
              <w:rPr>
                <w:noProof/>
                <w:webHidden/>
              </w:rPr>
            </w:r>
            <w:r>
              <w:rPr>
                <w:noProof/>
                <w:webHidden/>
              </w:rPr>
              <w:fldChar w:fldCharType="separate"/>
            </w:r>
            <w:r w:rsidR="00C30A22">
              <w:rPr>
                <w:noProof/>
                <w:webHidden/>
              </w:rPr>
              <w:t>6</w:t>
            </w:r>
            <w:r>
              <w:rPr>
                <w:noProof/>
                <w:webHidden/>
              </w:rPr>
              <w:fldChar w:fldCharType="end"/>
            </w:r>
          </w:hyperlink>
        </w:p>
        <w:p w14:paraId="666E22D9" w14:textId="5F50275D"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8" w:history="1">
            <w:r w:rsidRPr="006A3C57">
              <w:rPr>
                <w:rStyle w:val="Hyperlink"/>
                <w:noProof/>
              </w:rPr>
              <w:t xml:space="preserve">7  </w:t>
            </w:r>
            <w:r>
              <w:rPr>
                <w:rFonts w:cstheme="minorBidi"/>
                <w:i w:val="0"/>
                <w:iCs w:val="0"/>
                <w:noProof/>
                <w:kern w:val="2"/>
                <w:sz w:val="24"/>
                <w:lang w:eastAsia="en-GB"/>
                <w14:ligatures w14:val="standardContextual"/>
              </w:rPr>
              <w:tab/>
            </w:r>
            <w:r w:rsidRPr="006A3C57">
              <w:rPr>
                <w:rStyle w:val="Hyperlink"/>
                <w:noProof/>
              </w:rPr>
              <w:t xml:space="preserve"> CONSENT</w:t>
            </w:r>
            <w:r>
              <w:rPr>
                <w:noProof/>
                <w:webHidden/>
              </w:rPr>
              <w:tab/>
            </w:r>
            <w:r>
              <w:rPr>
                <w:noProof/>
                <w:webHidden/>
              </w:rPr>
              <w:fldChar w:fldCharType="begin"/>
            </w:r>
            <w:r>
              <w:rPr>
                <w:noProof/>
                <w:webHidden/>
              </w:rPr>
              <w:instrText xml:space="preserve"> PAGEREF _Toc179880188 \h </w:instrText>
            </w:r>
            <w:r>
              <w:rPr>
                <w:noProof/>
                <w:webHidden/>
              </w:rPr>
            </w:r>
            <w:r>
              <w:rPr>
                <w:noProof/>
                <w:webHidden/>
              </w:rPr>
              <w:fldChar w:fldCharType="separate"/>
            </w:r>
            <w:r w:rsidR="00C30A22">
              <w:rPr>
                <w:noProof/>
                <w:webHidden/>
              </w:rPr>
              <w:t>7</w:t>
            </w:r>
            <w:r>
              <w:rPr>
                <w:noProof/>
                <w:webHidden/>
              </w:rPr>
              <w:fldChar w:fldCharType="end"/>
            </w:r>
          </w:hyperlink>
        </w:p>
        <w:p w14:paraId="2A3BC447" w14:textId="0BE7D359"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89" w:history="1">
            <w:r w:rsidRPr="006A3C57">
              <w:rPr>
                <w:rStyle w:val="Hyperlink"/>
                <w:noProof/>
              </w:rPr>
              <w:t>8</w:t>
            </w:r>
            <w:r>
              <w:rPr>
                <w:rFonts w:cstheme="minorBidi"/>
                <w:i w:val="0"/>
                <w:iCs w:val="0"/>
                <w:noProof/>
                <w:kern w:val="2"/>
                <w:sz w:val="24"/>
                <w:lang w:eastAsia="en-GB"/>
                <w14:ligatures w14:val="standardContextual"/>
              </w:rPr>
              <w:tab/>
            </w:r>
            <w:r w:rsidRPr="006A3C57">
              <w:rPr>
                <w:rStyle w:val="Hyperlink"/>
                <w:noProof/>
              </w:rPr>
              <w:t>ETHICAL AND REGULATORY CONSIDERATIONS</w:t>
            </w:r>
            <w:r>
              <w:rPr>
                <w:noProof/>
                <w:webHidden/>
              </w:rPr>
              <w:tab/>
            </w:r>
            <w:r>
              <w:rPr>
                <w:noProof/>
                <w:webHidden/>
              </w:rPr>
              <w:fldChar w:fldCharType="begin"/>
            </w:r>
            <w:r>
              <w:rPr>
                <w:noProof/>
                <w:webHidden/>
              </w:rPr>
              <w:instrText xml:space="preserve"> PAGEREF _Toc179880189 \h </w:instrText>
            </w:r>
            <w:r>
              <w:rPr>
                <w:noProof/>
                <w:webHidden/>
              </w:rPr>
            </w:r>
            <w:r>
              <w:rPr>
                <w:noProof/>
                <w:webHidden/>
              </w:rPr>
              <w:fldChar w:fldCharType="separate"/>
            </w:r>
            <w:r w:rsidR="00C30A22">
              <w:rPr>
                <w:noProof/>
                <w:webHidden/>
              </w:rPr>
              <w:t>8</w:t>
            </w:r>
            <w:r>
              <w:rPr>
                <w:noProof/>
                <w:webHidden/>
              </w:rPr>
              <w:fldChar w:fldCharType="end"/>
            </w:r>
          </w:hyperlink>
        </w:p>
        <w:p w14:paraId="51E5A019" w14:textId="3FCDEF56" w:rsidR="009B5628" w:rsidRDefault="009B5628">
          <w:pPr>
            <w:pStyle w:val="TOC2"/>
            <w:tabs>
              <w:tab w:val="left" w:pos="660"/>
              <w:tab w:val="right" w:pos="9962"/>
            </w:tabs>
            <w:rPr>
              <w:rFonts w:cstheme="minorBidi"/>
              <w:i w:val="0"/>
              <w:iCs w:val="0"/>
              <w:noProof/>
              <w:kern w:val="2"/>
              <w:sz w:val="24"/>
              <w:lang w:eastAsia="en-GB"/>
              <w14:ligatures w14:val="standardContextual"/>
            </w:rPr>
          </w:pPr>
          <w:hyperlink w:anchor="_Toc179880190" w:history="1">
            <w:r w:rsidRPr="006A3C57">
              <w:rPr>
                <w:rStyle w:val="Hyperlink"/>
                <w:noProof/>
                <w:spacing w:val="-3"/>
              </w:rPr>
              <w:t>9</w:t>
            </w:r>
            <w:r>
              <w:rPr>
                <w:rFonts w:cstheme="minorBidi"/>
                <w:i w:val="0"/>
                <w:iCs w:val="0"/>
                <w:noProof/>
                <w:kern w:val="2"/>
                <w:sz w:val="24"/>
                <w:lang w:eastAsia="en-GB"/>
                <w14:ligatures w14:val="standardContextual"/>
              </w:rPr>
              <w:tab/>
            </w:r>
            <w:r w:rsidRPr="006A3C57">
              <w:rPr>
                <w:rStyle w:val="Hyperlink"/>
                <w:noProof/>
                <w:spacing w:val="-3"/>
              </w:rPr>
              <w:t>DISSEMINIATION POLICY</w:t>
            </w:r>
            <w:r>
              <w:rPr>
                <w:noProof/>
                <w:webHidden/>
              </w:rPr>
              <w:tab/>
            </w:r>
            <w:r>
              <w:rPr>
                <w:noProof/>
                <w:webHidden/>
              </w:rPr>
              <w:fldChar w:fldCharType="begin"/>
            </w:r>
            <w:r>
              <w:rPr>
                <w:noProof/>
                <w:webHidden/>
              </w:rPr>
              <w:instrText xml:space="preserve"> PAGEREF _Toc179880190 \h </w:instrText>
            </w:r>
            <w:r>
              <w:rPr>
                <w:noProof/>
                <w:webHidden/>
              </w:rPr>
            </w:r>
            <w:r>
              <w:rPr>
                <w:noProof/>
                <w:webHidden/>
              </w:rPr>
              <w:fldChar w:fldCharType="separate"/>
            </w:r>
            <w:r w:rsidR="00C30A22">
              <w:rPr>
                <w:noProof/>
                <w:webHidden/>
              </w:rPr>
              <w:t>10</w:t>
            </w:r>
            <w:r>
              <w:rPr>
                <w:noProof/>
                <w:webHidden/>
              </w:rPr>
              <w:fldChar w:fldCharType="end"/>
            </w:r>
          </w:hyperlink>
        </w:p>
        <w:p w14:paraId="713BC3C8" w14:textId="355F6C8C" w:rsidR="009B5628" w:rsidRDefault="009B5628">
          <w:pPr>
            <w:pStyle w:val="TOC2"/>
            <w:tabs>
              <w:tab w:val="left" w:pos="880"/>
              <w:tab w:val="right" w:pos="9962"/>
            </w:tabs>
            <w:rPr>
              <w:rFonts w:cstheme="minorBidi"/>
              <w:i w:val="0"/>
              <w:iCs w:val="0"/>
              <w:noProof/>
              <w:kern w:val="2"/>
              <w:sz w:val="24"/>
              <w:lang w:eastAsia="en-GB"/>
              <w14:ligatures w14:val="standardContextual"/>
            </w:rPr>
          </w:pPr>
          <w:hyperlink w:anchor="_Toc179880191" w:history="1">
            <w:r w:rsidRPr="006A3C57">
              <w:rPr>
                <w:rStyle w:val="Hyperlink"/>
                <w:noProof/>
                <w:spacing w:val="-3"/>
              </w:rPr>
              <w:t>10</w:t>
            </w:r>
            <w:r>
              <w:rPr>
                <w:rFonts w:cstheme="minorBidi"/>
                <w:i w:val="0"/>
                <w:iCs w:val="0"/>
                <w:noProof/>
                <w:kern w:val="2"/>
                <w:sz w:val="24"/>
                <w:lang w:eastAsia="en-GB"/>
                <w14:ligatures w14:val="standardContextual"/>
              </w:rPr>
              <w:tab/>
            </w:r>
            <w:r w:rsidRPr="006A3C57">
              <w:rPr>
                <w:rStyle w:val="Hyperlink"/>
                <w:noProof/>
                <w:spacing w:val="-3"/>
              </w:rPr>
              <w:t>REFERENCES</w:t>
            </w:r>
            <w:r>
              <w:rPr>
                <w:noProof/>
                <w:webHidden/>
              </w:rPr>
              <w:tab/>
            </w:r>
            <w:r>
              <w:rPr>
                <w:noProof/>
                <w:webHidden/>
              </w:rPr>
              <w:fldChar w:fldCharType="begin"/>
            </w:r>
            <w:r>
              <w:rPr>
                <w:noProof/>
                <w:webHidden/>
              </w:rPr>
              <w:instrText xml:space="preserve"> PAGEREF _Toc179880191 \h </w:instrText>
            </w:r>
            <w:r>
              <w:rPr>
                <w:noProof/>
                <w:webHidden/>
              </w:rPr>
            </w:r>
            <w:r>
              <w:rPr>
                <w:noProof/>
                <w:webHidden/>
              </w:rPr>
              <w:fldChar w:fldCharType="separate"/>
            </w:r>
            <w:r w:rsidR="00C30A22">
              <w:rPr>
                <w:noProof/>
                <w:webHidden/>
              </w:rPr>
              <w:t>11</w:t>
            </w:r>
            <w:r>
              <w:rPr>
                <w:noProof/>
                <w:webHidden/>
              </w:rPr>
              <w:fldChar w:fldCharType="end"/>
            </w:r>
          </w:hyperlink>
        </w:p>
        <w:p w14:paraId="1CD2D4A8" w14:textId="6A24399C" w:rsidR="009B5628" w:rsidRDefault="009B5628">
          <w:pPr>
            <w:pStyle w:val="TOC2"/>
            <w:tabs>
              <w:tab w:val="left" w:pos="880"/>
              <w:tab w:val="right" w:pos="9962"/>
            </w:tabs>
            <w:rPr>
              <w:rFonts w:cstheme="minorBidi"/>
              <w:i w:val="0"/>
              <w:iCs w:val="0"/>
              <w:noProof/>
              <w:kern w:val="2"/>
              <w:sz w:val="24"/>
              <w:lang w:eastAsia="en-GB"/>
              <w14:ligatures w14:val="standardContextual"/>
            </w:rPr>
          </w:pPr>
          <w:hyperlink w:anchor="_Toc179880192" w:history="1">
            <w:r w:rsidRPr="006A3C57">
              <w:rPr>
                <w:rStyle w:val="Hyperlink"/>
                <w:noProof/>
                <w:spacing w:val="-3"/>
              </w:rPr>
              <w:t xml:space="preserve">11. </w:t>
            </w:r>
            <w:r>
              <w:rPr>
                <w:rFonts w:cstheme="minorBidi"/>
                <w:i w:val="0"/>
                <w:iCs w:val="0"/>
                <w:noProof/>
                <w:kern w:val="2"/>
                <w:sz w:val="24"/>
                <w:lang w:eastAsia="en-GB"/>
                <w14:ligatures w14:val="standardContextual"/>
              </w:rPr>
              <w:tab/>
            </w:r>
            <w:r w:rsidRPr="006A3C57">
              <w:rPr>
                <w:rStyle w:val="Hyperlink"/>
                <w:noProof/>
                <w:spacing w:val="-3"/>
              </w:rPr>
              <w:t>APPENDICIES</w:t>
            </w:r>
            <w:r>
              <w:rPr>
                <w:noProof/>
                <w:webHidden/>
              </w:rPr>
              <w:tab/>
            </w:r>
            <w:r>
              <w:rPr>
                <w:noProof/>
                <w:webHidden/>
              </w:rPr>
              <w:fldChar w:fldCharType="begin"/>
            </w:r>
            <w:r>
              <w:rPr>
                <w:noProof/>
                <w:webHidden/>
              </w:rPr>
              <w:instrText xml:space="preserve"> PAGEREF _Toc179880192 \h </w:instrText>
            </w:r>
            <w:r>
              <w:rPr>
                <w:noProof/>
                <w:webHidden/>
              </w:rPr>
            </w:r>
            <w:r>
              <w:rPr>
                <w:noProof/>
                <w:webHidden/>
              </w:rPr>
              <w:fldChar w:fldCharType="separate"/>
            </w:r>
            <w:r w:rsidR="00C30A22">
              <w:rPr>
                <w:noProof/>
                <w:webHidden/>
              </w:rPr>
              <w:t>12</w:t>
            </w:r>
            <w:r>
              <w:rPr>
                <w:noProof/>
                <w:webHidden/>
              </w:rPr>
              <w:fldChar w:fldCharType="end"/>
            </w:r>
          </w:hyperlink>
        </w:p>
        <w:p w14:paraId="641CC1ED" w14:textId="5F34F464" w:rsidR="005C4D27" w:rsidRPr="001E055F" w:rsidRDefault="005C4D27">
          <w:pPr>
            <w:rPr>
              <w:highlight w:val="yellow"/>
            </w:rPr>
          </w:pPr>
          <w:r w:rsidRPr="001E055F">
            <w:rPr>
              <w:b/>
              <w:bCs/>
              <w:noProof/>
            </w:rPr>
            <w:fldChar w:fldCharType="end"/>
          </w:r>
        </w:p>
      </w:sdtContent>
    </w:sdt>
    <w:p w14:paraId="228A7C57" w14:textId="7FB68F9C" w:rsidR="00093582" w:rsidRPr="001E055F" w:rsidRDefault="008F4C6F">
      <w:pPr>
        <w:spacing w:after="0" w:line="240" w:lineRule="auto"/>
        <w:rPr>
          <w:rFonts w:eastAsiaTheme="majorEastAsia" w:cstheme="minorHAnsi"/>
          <w:b/>
          <w:bCs/>
          <w:szCs w:val="22"/>
          <w:highlight w:val="yellow"/>
        </w:rPr>
      </w:pPr>
      <w:r w:rsidRPr="001E055F">
        <w:rPr>
          <w:rFonts w:cstheme="minorHAnsi"/>
          <w:szCs w:val="22"/>
          <w:highlight w:val="yellow"/>
        </w:rPr>
        <w:br w:type="textWrapping" w:clear="all"/>
      </w:r>
      <w:r w:rsidR="00093582" w:rsidRPr="001E055F">
        <w:rPr>
          <w:rFonts w:cstheme="minorHAnsi"/>
          <w:szCs w:val="22"/>
          <w:highlight w:val="yellow"/>
        </w:rPr>
        <w:br w:type="page"/>
      </w:r>
    </w:p>
    <w:p w14:paraId="4B78DCA0" w14:textId="70351B31" w:rsidR="00475FDA" w:rsidRPr="001E055F" w:rsidRDefault="00475FDA" w:rsidP="00093582">
      <w:pPr>
        <w:pStyle w:val="Heading1"/>
        <w:spacing w:before="0" w:after="120"/>
        <w:rPr>
          <w:rFonts w:asciiTheme="minorHAnsi" w:hAnsiTheme="minorHAnsi" w:cstheme="minorHAnsi"/>
          <w:sz w:val="22"/>
          <w:szCs w:val="22"/>
        </w:rPr>
      </w:pPr>
      <w:bookmarkStart w:id="10" w:name="_Toc170763353"/>
      <w:bookmarkStart w:id="11" w:name="_Toc179880173"/>
      <w:r w:rsidRPr="001E055F">
        <w:rPr>
          <w:rFonts w:asciiTheme="minorHAnsi" w:hAnsiTheme="minorHAnsi" w:cstheme="minorHAnsi"/>
          <w:sz w:val="22"/>
          <w:szCs w:val="22"/>
        </w:rPr>
        <w:lastRenderedPageBreak/>
        <w:t xml:space="preserve">KEY </w:t>
      </w:r>
      <w:r w:rsidR="000A4DA5" w:rsidRPr="001E055F">
        <w:rPr>
          <w:rFonts w:asciiTheme="minorHAnsi" w:hAnsiTheme="minorHAnsi" w:cstheme="minorHAnsi"/>
          <w:sz w:val="22"/>
          <w:szCs w:val="22"/>
        </w:rPr>
        <w:t xml:space="preserve">STUDY </w:t>
      </w:r>
      <w:r w:rsidRPr="001E055F">
        <w:rPr>
          <w:rFonts w:asciiTheme="minorHAnsi" w:hAnsiTheme="minorHAnsi" w:cstheme="minorHAnsi"/>
          <w:sz w:val="22"/>
          <w:szCs w:val="22"/>
        </w:rPr>
        <w:t>CONTACTS</w:t>
      </w:r>
      <w:bookmarkEnd w:id="7"/>
      <w:bookmarkEnd w:id="10"/>
      <w:bookmarkEnd w:id="11"/>
    </w:p>
    <w:p w14:paraId="76B4BE03" w14:textId="5D55CBD6" w:rsidR="00475FDA" w:rsidRPr="001E055F" w:rsidRDefault="00475FDA" w:rsidP="003802A1">
      <w:pPr>
        <w:spacing w:line="240" w:lineRule="auto"/>
        <w:rPr>
          <w:rFonts w:cstheme="minorHAnsi"/>
          <w:szCs w:val="22"/>
        </w:rPr>
      </w:pPr>
    </w:p>
    <w:tbl>
      <w:tblPr>
        <w:tblStyle w:val="TableGrid"/>
        <w:tblW w:w="0" w:type="auto"/>
        <w:tblLook w:val="04A0" w:firstRow="1" w:lastRow="0" w:firstColumn="1" w:lastColumn="0" w:noHBand="0" w:noVBand="1"/>
      </w:tblPr>
      <w:tblGrid>
        <w:gridCol w:w="3860"/>
        <w:gridCol w:w="6102"/>
      </w:tblGrid>
      <w:tr w:rsidR="001E055F" w:rsidRPr="001E055F" w14:paraId="37F1B76C" w14:textId="77777777" w:rsidTr="5D72FDD3">
        <w:tc>
          <w:tcPr>
            <w:tcW w:w="3860" w:type="dxa"/>
          </w:tcPr>
          <w:p w14:paraId="20B9EE96" w14:textId="7F7852E4" w:rsidR="003C12DB" w:rsidRPr="001E055F" w:rsidRDefault="003C12DB" w:rsidP="003802A1">
            <w:pPr>
              <w:spacing w:line="240" w:lineRule="auto"/>
              <w:rPr>
                <w:rFonts w:cstheme="minorHAnsi"/>
                <w:szCs w:val="22"/>
              </w:rPr>
            </w:pPr>
            <w:r w:rsidRPr="001E055F">
              <w:t>Chief Investigator</w:t>
            </w:r>
          </w:p>
        </w:tc>
        <w:tc>
          <w:tcPr>
            <w:tcW w:w="6102" w:type="dxa"/>
          </w:tcPr>
          <w:p w14:paraId="6E01E39E" w14:textId="77777777" w:rsidR="00B80C20" w:rsidRDefault="00B80C20" w:rsidP="00B80C20">
            <w:pPr>
              <w:spacing w:after="0" w:line="240" w:lineRule="auto"/>
              <w:rPr>
                <w:rFonts w:cstheme="minorHAnsi"/>
                <w:szCs w:val="22"/>
              </w:rPr>
            </w:pPr>
            <w:r w:rsidRPr="001E055F">
              <w:rPr>
                <w:rFonts w:cstheme="minorHAnsi"/>
                <w:szCs w:val="22"/>
              </w:rPr>
              <w:t>Professor Nick Francis</w:t>
            </w:r>
          </w:p>
          <w:p w14:paraId="15070DD7" w14:textId="1E0C1B49" w:rsidR="00B80C20" w:rsidRPr="001E055F" w:rsidRDefault="00B80C20" w:rsidP="00B80C20">
            <w:pPr>
              <w:spacing w:after="0" w:line="240" w:lineRule="auto"/>
              <w:rPr>
                <w:rFonts w:cstheme="minorHAnsi"/>
                <w:szCs w:val="22"/>
              </w:rPr>
            </w:pPr>
            <w:r>
              <w:rPr>
                <w:rFonts w:cstheme="minorHAnsi"/>
                <w:szCs w:val="22"/>
              </w:rPr>
              <w:t xml:space="preserve">Head of School </w:t>
            </w:r>
          </w:p>
          <w:p w14:paraId="59861577" w14:textId="77777777" w:rsidR="00B80C20" w:rsidRPr="001E055F" w:rsidRDefault="00B80C20" w:rsidP="00B80C20">
            <w:pPr>
              <w:spacing w:after="0" w:line="240" w:lineRule="auto"/>
              <w:rPr>
                <w:rFonts w:cstheme="minorHAnsi"/>
                <w:szCs w:val="22"/>
              </w:rPr>
            </w:pPr>
            <w:r w:rsidRPr="001E055F">
              <w:rPr>
                <w:rFonts w:cstheme="minorHAnsi"/>
                <w:szCs w:val="22"/>
              </w:rPr>
              <w:t>Primary Care Research Centre</w:t>
            </w:r>
          </w:p>
          <w:p w14:paraId="07F253D2" w14:textId="77777777" w:rsidR="00B80C20" w:rsidRPr="001E055F" w:rsidRDefault="00B80C20" w:rsidP="00B80C20">
            <w:pPr>
              <w:spacing w:after="0" w:line="240" w:lineRule="auto"/>
              <w:rPr>
                <w:rFonts w:cstheme="minorHAnsi"/>
                <w:szCs w:val="22"/>
              </w:rPr>
            </w:pPr>
            <w:r w:rsidRPr="001E055F">
              <w:rPr>
                <w:rFonts w:cstheme="minorHAnsi"/>
                <w:szCs w:val="22"/>
              </w:rPr>
              <w:t>University of Southampton</w:t>
            </w:r>
          </w:p>
          <w:p w14:paraId="44FD519E" w14:textId="77777777" w:rsidR="00AD0BE8" w:rsidRDefault="00B80C20" w:rsidP="00B80C20">
            <w:pPr>
              <w:spacing w:after="0" w:line="240" w:lineRule="auto"/>
              <w:rPr>
                <w:rStyle w:val="Hyperlink"/>
                <w:rFonts w:cstheme="minorHAnsi"/>
                <w:color w:val="auto"/>
                <w:szCs w:val="22"/>
              </w:rPr>
            </w:pPr>
            <w:hyperlink r:id="rId11" w:history="1">
              <w:r w:rsidRPr="001E055F">
                <w:rPr>
                  <w:rStyle w:val="Hyperlink"/>
                  <w:rFonts w:cstheme="minorHAnsi"/>
                  <w:color w:val="auto"/>
                  <w:szCs w:val="22"/>
                </w:rPr>
                <w:t>nick.francis@soton.ac.uk</w:t>
              </w:r>
            </w:hyperlink>
          </w:p>
          <w:p w14:paraId="1802A146" w14:textId="1DD315E0" w:rsidR="00B80C20" w:rsidRPr="001E055F" w:rsidRDefault="00B80C20" w:rsidP="00B80C20">
            <w:pPr>
              <w:spacing w:after="0" w:line="240" w:lineRule="auto"/>
              <w:rPr>
                <w:rFonts w:cstheme="minorHAnsi"/>
                <w:szCs w:val="22"/>
              </w:rPr>
            </w:pPr>
          </w:p>
        </w:tc>
      </w:tr>
      <w:tr w:rsidR="001E055F" w:rsidRPr="001E055F" w14:paraId="4072219F" w14:textId="77777777" w:rsidTr="5D72FDD3">
        <w:tc>
          <w:tcPr>
            <w:tcW w:w="3860" w:type="dxa"/>
          </w:tcPr>
          <w:p w14:paraId="430FFEC6" w14:textId="2BAE3A45" w:rsidR="003C12DB" w:rsidRPr="001E055F" w:rsidRDefault="6BA1D4FB" w:rsidP="5D72FDD3">
            <w:pPr>
              <w:spacing w:line="240" w:lineRule="auto"/>
            </w:pPr>
            <w:r>
              <w:t>Sponsor</w:t>
            </w:r>
          </w:p>
        </w:tc>
        <w:tc>
          <w:tcPr>
            <w:tcW w:w="6102" w:type="dxa"/>
          </w:tcPr>
          <w:p w14:paraId="57ADC52D" w14:textId="51A81B87" w:rsidR="003C12DB" w:rsidRPr="001E055F" w:rsidRDefault="002E4D34" w:rsidP="000A4DA5">
            <w:pPr>
              <w:spacing w:line="240" w:lineRule="auto"/>
              <w:rPr>
                <w:rFonts w:cstheme="minorHAnsi"/>
                <w:szCs w:val="22"/>
              </w:rPr>
            </w:pPr>
            <w:r w:rsidRPr="001E055F">
              <w:rPr>
                <w:rFonts w:cstheme="minorHAnsi"/>
                <w:szCs w:val="22"/>
              </w:rPr>
              <w:t xml:space="preserve">University of Southampton </w:t>
            </w:r>
          </w:p>
        </w:tc>
      </w:tr>
      <w:tr w:rsidR="001E055F" w:rsidRPr="001E055F" w14:paraId="21A94519" w14:textId="77777777" w:rsidTr="5D72FDD3">
        <w:tc>
          <w:tcPr>
            <w:tcW w:w="3860" w:type="dxa"/>
          </w:tcPr>
          <w:p w14:paraId="08D4251D" w14:textId="105DAF0F" w:rsidR="003C12DB" w:rsidRPr="00CE15C9" w:rsidRDefault="003C12DB" w:rsidP="003802A1">
            <w:pPr>
              <w:spacing w:line="240" w:lineRule="auto"/>
              <w:rPr>
                <w:rFonts w:cstheme="minorHAnsi"/>
                <w:szCs w:val="22"/>
              </w:rPr>
            </w:pPr>
            <w:r w:rsidRPr="00CE15C9">
              <w:t>Funder(s)</w:t>
            </w:r>
          </w:p>
        </w:tc>
        <w:tc>
          <w:tcPr>
            <w:tcW w:w="6102" w:type="dxa"/>
          </w:tcPr>
          <w:p w14:paraId="0EA491C7" w14:textId="7506917E" w:rsidR="003C12DB" w:rsidRPr="00CE15C9" w:rsidRDefault="00422FD9" w:rsidP="000A4DA5">
            <w:pPr>
              <w:spacing w:line="240" w:lineRule="auto"/>
              <w:rPr>
                <w:rFonts w:cstheme="minorHAnsi"/>
                <w:szCs w:val="22"/>
              </w:rPr>
            </w:pPr>
            <w:r w:rsidRPr="00CE15C9">
              <w:rPr>
                <w:rFonts w:cstheme="minorHAnsi"/>
                <w:szCs w:val="22"/>
              </w:rPr>
              <w:t xml:space="preserve">Southampton </w:t>
            </w:r>
            <w:r w:rsidR="007E3C04" w:rsidRPr="00CE15C9">
              <w:rPr>
                <w:rFonts w:cstheme="minorHAnsi"/>
                <w:szCs w:val="22"/>
              </w:rPr>
              <w:t>B</w:t>
            </w:r>
            <w:r w:rsidR="0092734E" w:rsidRPr="00CE15C9">
              <w:rPr>
                <w:rFonts w:cstheme="minorHAnsi"/>
                <w:szCs w:val="22"/>
              </w:rPr>
              <w:t>iomedical Research Centre</w:t>
            </w:r>
            <w:r w:rsidR="00D62792" w:rsidRPr="00CE15C9">
              <w:rPr>
                <w:rFonts w:cstheme="minorHAnsi"/>
                <w:szCs w:val="22"/>
              </w:rPr>
              <w:t xml:space="preserve"> (BRC) </w:t>
            </w:r>
            <w:r w:rsidR="0092734E" w:rsidRPr="00CE15C9">
              <w:rPr>
                <w:rFonts w:cstheme="minorHAnsi"/>
                <w:szCs w:val="22"/>
              </w:rPr>
              <w:t xml:space="preserve"> </w:t>
            </w:r>
          </w:p>
          <w:p w14:paraId="4DA08208" w14:textId="6B3C721E" w:rsidR="007E3C04" w:rsidRPr="00CE15C9" w:rsidRDefault="007E3C04" w:rsidP="000A4DA5">
            <w:pPr>
              <w:spacing w:line="240" w:lineRule="auto"/>
              <w:rPr>
                <w:rFonts w:cstheme="minorHAnsi"/>
                <w:szCs w:val="22"/>
              </w:rPr>
            </w:pPr>
            <w:r w:rsidRPr="00CE15C9">
              <w:rPr>
                <w:rFonts w:cstheme="minorHAnsi"/>
                <w:szCs w:val="22"/>
              </w:rPr>
              <w:t xml:space="preserve">Asthma &amp; Lung UK </w:t>
            </w:r>
          </w:p>
        </w:tc>
      </w:tr>
      <w:tr w:rsidR="001E055F" w:rsidRPr="001E055F" w14:paraId="215561C8" w14:textId="77777777" w:rsidTr="5D72FDD3">
        <w:tc>
          <w:tcPr>
            <w:tcW w:w="3860" w:type="dxa"/>
          </w:tcPr>
          <w:p w14:paraId="389EF0F2" w14:textId="5D1FAA42" w:rsidR="003C12DB" w:rsidRPr="001E055F" w:rsidRDefault="003C12DB" w:rsidP="009C408A">
            <w:pPr>
              <w:spacing w:after="0" w:line="240" w:lineRule="auto"/>
              <w:rPr>
                <w:rFonts w:cstheme="minorHAnsi"/>
                <w:szCs w:val="22"/>
              </w:rPr>
            </w:pPr>
            <w:r w:rsidRPr="001E055F">
              <w:t>Key Protocol Contributors</w:t>
            </w:r>
          </w:p>
        </w:tc>
        <w:tc>
          <w:tcPr>
            <w:tcW w:w="6102" w:type="dxa"/>
          </w:tcPr>
          <w:p w14:paraId="0EF205E6" w14:textId="44003E3F" w:rsidR="009C408A" w:rsidRDefault="00B80C20" w:rsidP="009C408A">
            <w:pPr>
              <w:spacing w:after="0" w:line="240" w:lineRule="auto"/>
              <w:rPr>
                <w:rFonts w:cstheme="minorHAnsi"/>
                <w:szCs w:val="22"/>
              </w:rPr>
            </w:pPr>
            <w:r>
              <w:rPr>
                <w:rFonts w:cstheme="minorHAnsi"/>
                <w:szCs w:val="22"/>
              </w:rPr>
              <w:t xml:space="preserve">Nour Odeh </w:t>
            </w:r>
          </w:p>
          <w:p w14:paraId="154B4036" w14:textId="3F8CA0E4" w:rsidR="00B80C20" w:rsidRDefault="00B80C20" w:rsidP="009C408A">
            <w:pPr>
              <w:spacing w:after="0" w:line="240" w:lineRule="auto"/>
              <w:rPr>
                <w:rFonts w:cstheme="minorHAnsi"/>
                <w:szCs w:val="22"/>
              </w:rPr>
            </w:pPr>
            <w:r>
              <w:rPr>
                <w:rFonts w:cstheme="minorHAnsi"/>
                <w:szCs w:val="22"/>
              </w:rPr>
              <w:t xml:space="preserve">Postgraduate Researcher </w:t>
            </w:r>
          </w:p>
          <w:p w14:paraId="0D70A4E4" w14:textId="5203F2E1" w:rsidR="00B80C20" w:rsidRDefault="00B80C20" w:rsidP="009C408A">
            <w:pPr>
              <w:spacing w:after="0" w:line="240" w:lineRule="auto"/>
              <w:rPr>
                <w:rFonts w:cstheme="minorHAnsi"/>
                <w:szCs w:val="22"/>
              </w:rPr>
            </w:pPr>
            <w:r>
              <w:rPr>
                <w:rFonts w:cstheme="minorHAnsi"/>
                <w:szCs w:val="22"/>
              </w:rPr>
              <w:t xml:space="preserve">Primary Care Research Centre </w:t>
            </w:r>
          </w:p>
          <w:p w14:paraId="4519A31D" w14:textId="7A58F7A9" w:rsidR="00B80C20" w:rsidRDefault="00B80C20" w:rsidP="009C408A">
            <w:pPr>
              <w:spacing w:after="0" w:line="240" w:lineRule="auto"/>
              <w:rPr>
                <w:rFonts w:cstheme="minorHAnsi"/>
                <w:szCs w:val="22"/>
              </w:rPr>
            </w:pPr>
            <w:hyperlink r:id="rId12" w:history="1">
              <w:r w:rsidRPr="00B21155">
                <w:rPr>
                  <w:rStyle w:val="Hyperlink"/>
                  <w:rFonts w:cstheme="minorHAnsi"/>
                  <w:szCs w:val="22"/>
                </w:rPr>
                <w:t>N.odeh@soton.ac.uk</w:t>
              </w:r>
            </w:hyperlink>
            <w:r>
              <w:rPr>
                <w:rFonts w:cstheme="minorHAnsi"/>
                <w:szCs w:val="22"/>
              </w:rPr>
              <w:t xml:space="preserve"> </w:t>
            </w:r>
          </w:p>
          <w:p w14:paraId="7C260D74" w14:textId="77777777" w:rsidR="00B80C20" w:rsidRPr="001E055F" w:rsidRDefault="00B80C20" w:rsidP="009C408A">
            <w:pPr>
              <w:spacing w:after="0" w:line="240" w:lineRule="auto"/>
              <w:rPr>
                <w:rFonts w:cstheme="minorHAnsi"/>
                <w:szCs w:val="22"/>
              </w:rPr>
            </w:pPr>
          </w:p>
          <w:p w14:paraId="2223DB3E" w14:textId="709C5C09" w:rsidR="009C408A" w:rsidRPr="001E055F" w:rsidRDefault="009C408A" w:rsidP="009C408A">
            <w:pPr>
              <w:spacing w:after="0" w:line="240" w:lineRule="auto"/>
              <w:rPr>
                <w:rFonts w:cstheme="minorHAnsi"/>
                <w:szCs w:val="22"/>
              </w:rPr>
            </w:pPr>
            <w:r w:rsidRPr="001E055F">
              <w:rPr>
                <w:rFonts w:cstheme="minorHAnsi"/>
                <w:szCs w:val="22"/>
              </w:rPr>
              <w:t xml:space="preserve">Professor Kay Wang </w:t>
            </w:r>
          </w:p>
          <w:p w14:paraId="185CE899" w14:textId="77777777" w:rsidR="00E72996" w:rsidRPr="001E055F" w:rsidRDefault="00E72996" w:rsidP="00E72996">
            <w:pPr>
              <w:spacing w:after="0" w:line="240" w:lineRule="auto"/>
              <w:rPr>
                <w:rFonts w:cstheme="minorHAnsi"/>
                <w:szCs w:val="22"/>
              </w:rPr>
            </w:pPr>
            <w:r w:rsidRPr="001E055F">
              <w:rPr>
                <w:rFonts w:cstheme="minorHAnsi"/>
                <w:szCs w:val="22"/>
              </w:rPr>
              <w:t>Primary Care Research Centre</w:t>
            </w:r>
          </w:p>
          <w:p w14:paraId="3F5405C1" w14:textId="77777777" w:rsidR="00E72996" w:rsidRPr="001E055F" w:rsidRDefault="00E72996" w:rsidP="00E72996">
            <w:pPr>
              <w:spacing w:after="0" w:line="240" w:lineRule="auto"/>
              <w:rPr>
                <w:rFonts w:cstheme="minorHAnsi"/>
                <w:szCs w:val="22"/>
              </w:rPr>
            </w:pPr>
            <w:r w:rsidRPr="001E055F">
              <w:rPr>
                <w:rFonts w:cstheme="minorHAnsi"/>
                <w:szCs w:val="22"/>
              </w:rPr>
              <w:t>University of Southampton</w:t>
            </w:r>
          </w:p>
          <w:p w14:paraId="294EA879" w14:textId="7F8D229E" w:rsidR="00E72996" w:rsidRPr="001E055F" w:rsidRDefault="00E72996" w:rsidP="00E72996">
            <w:pPr>
              <w:spacing w:after="0" w:line="240" w:lineRule="auto"/>
              <w:rPr>
                <w:rFonts w:cstheme="minorHAnsi"/>
                <w:szCs w:val="22"/>
              </w:rPr>
            </w:pPr>
            <w:hyperlink r:id="rId13" w:history="1">
              <w:r w:rsidRPr="001E055F">
                <w:rPr>
                  <w:rStyle w:val="Hyperlink"/>
                  <w:rFonts w:cstheme="minorHAnsi"/>
                  <w:color w:val="auto"/>
                  <w:szCs w:val="22"/>
                </w:rPr>
                <w:t>kay.wang@soton.ac.uk</w:t>
              </w:r>
            </w:hyperlink>
          </w:p>
          <w:p w14:paraId="3F70448A" w14:textId="77777777" w:rsidR="00E72996" w:rsidRPr="001E055F" w:rsidRDefault="00E72996" w:rsidP="00E72996">
            <w:pPr>
              <w:spacing w:after="0" w:line="240" w:lineRule="auto"/>
              <w:rPr>
                <w:rFonts w:cstheme="minorHAnsi"/>
                <w:szCs w:val="22"/>
              </w:rPr>
            </w:pPr>
          </w:p>
          <w:p w14:paraId="63115704" w14:textId="4A0A576A" w:rsidR="00E72996" w:rsidRPr="001E055F" w:rsidRDefault="00E72996" w:rsidP="00E72996">
            <w:pPr>
              <w:spacing w:after="0" w:line="240" w:lineRule="auto"/>
              <w:rPr>
                <w:rFonts w:cstheme="minorHAnsi"/>
                <w:szCs w:val="22"/>
              </w:rPr>
            </w:pPr>
            <w:r w:rsidRPr="001E055F">
              <w:rPr>
                <w:rFonts w:cstheme="minorHAnsi"/>
                <w:szCs w:val="22"/>
              </w:rPr>
              <w:t xml:space="preserve">Dr Kate Lippiett </w:t>
            </w:r>
          </w:p>
          <w:p w14:paraId="35FD09DF" w14:textId="110817E3" w:rsidR="00601228" w:rsidRPr="001E055F" w:rsidRDefault="00601228" w:rsidP="00E72996">
            <w:pPr>
              <w:spacing w:after="0" w:line="240" w:lineRule="auto"/>
              <w:rPr>
                <w:rFonts w:cstheme="minorHAnsi"/>
                <w:szCs w:val="22"/>
              </w:rPr>
            </w:pPr>
            <w:r w:rsidRPr="001E055F">
              <w:rPr>
                <w:rFonts w:cstheme="minorHAnsi"/>
                <w:szCs w:val="22"/>
              </w:rPr>
              <w:t>Nursing, Midwifery and Health</w:t>
            </w:r>
          </w:p>
          <w:p w14:paraId="6D4386BA" w14:textId="6F03248D" w:rsidR="00601228" w:rsidRPr="001E055F" w:rsidRDefault="00601228" w:rsidP="00E72996">
            <w:pPr>
              <w:spacing w:after="0" w:line="240" w:lineRule="auto"/>
              <w:rPr>
                <w:rFonts w:cstheme="minorHAnsi"/>
                <w:szCs w:val="22"/>
              </w:rPr>
            </w:pPr>
            <w:r w:rsidRPr="001E055F">
              <w:rPr>
                <w:rFonts w:cstheme="minorHAnsi"/>
                <w:szCs w:val="22"/>
              </w:rPr>
              <w:t>University of Southampton</w:t>
            </w:r>
          </w:p>
          <w:p w14:paraId="5C7A7F1B" w14:textId="4732954E" w:rsidR="00601228" w:rsidRPr="001E055F" w:rsidRDefault="00601228" w:rsidP="00E72996">
            <w:pPr>
              <w:spacing w:after="0" w:line="240" w:lineRule="auto"/>
              <w:rPr>
                <w:rFonts w:cstheme="minorHAnsi"/>
                <w:szCs w:val="22"/>
              </w:rPr>
            </w:pPr>
            <w:hyperlink r:id="rId14" w:history="1">
              <w:r w:rsidRPr="001E055F">
                <w:rPr>
                  <w:rStyle w:val="Hyperlink"/>
                  <w:rFonts w:cstheme="minorHAnsi"/>
                  <w:color w:val="auto"/>
                  <w:szCs w:val="22"/>
                </w:rPr>
                <w:t>K.A.Lippiett@soton.ac.uk</w:t>
              </w:r>
            </w:hyperlink>
          </w:p>
          <w:p w14:paraId="4A784EC0" w14:textId="77777777" w:rsidR="00601228" w:rsidRPr="001E055F" w:rsidRDefault="00601228" w:rsidP="00E72996">
            <w:pPr>
              <w:spacing w:after="0" w:line="240" w:lineRule="auto"/>
              <w:rPr>
                <w:rFonts w:cstheme="minorHAnsi"/>
                <w:szCs w:val="22"/>
              </w:rPr>
            </w:pPr>
          </w:p>
          <w:p w14:paraId="393C288C" w14:textId="0098BA81" w:rsidR="00601228" w:rsidRPr="001E055F" w:rsidRDefault="00601228" w:rsidP="00E72996">
            <w:pPr>
              <w:spacing w:after="0" w:line="240" w:lineRule="auto"/>
              <w:rPr>
                <w:rFonts w:cstheme="minorHAnsi"/>
                <w:szCs w:val="22"/>
              </w:rPr>
            </w:pPr>
            <w:r w:rsidRPr="001E055F">
              <w:rPr>
                <w:rFonts w:cstheme="minorHAnsi"/>
                <w:szCs w:val="22"/>
              </w:rPr>
              <w:t>Dr Ingrid Muller</w:t>
            </w:r>
          </w:p>
          <w:p w14:paraId="7FC9D0D3" w14:textId="77777777" w:rsidR="002C4192" w:rsidRPr="001E055F" w:rsidRDefault="002C4192" w:rsidP="002C4192">
            <w:pPr>
              <w:spacing w:after="0" w:line="240" w:lineRule="auto"/>
              <w:rPr>
                <w:rFonts w:cstheme="minorHAnsi"/>
                <w:szCs w:val="22"/>
              </w:rPr>
            </w:pPr>
            <w:r w:rsidRPr="001E055F">
              <w:rPr>
                <w:rFonts w:cstheme="minorHAnsi"/>
                <w:szCs w:val="22"/>
              </w:rPr>
              <w:t>Primary Care Research Centre</w:t>
            </w:r>
          </w:p>
          <w:p w14:paraId="5967D7AC" w14:textId="7C5D2BB4" w:rsidR="002C4192" w:rsidRPr="001E055F" w:rsidRDefault="002C4192" w:rsidP="002C4192">
            <w:pPr>
              <w:spacing w:after="0" w:line="240" w:lineRule="auto"/>
              <w:rPr>
                <w:rFonts w:cstheme="minorHAnsi"/>
                <w:szCs w:val="22"/>
              </w:rPr>
            </w:pPr>
            <w:r w:rsidRPr="001E055F">
              <w:rPr>
                <w:rFonts w:cstheme="minorHAnsi"/>
                <w:szCs w:val="22"/>
              </w:rPr>
              <w:t>University of Southampton</w:t>
            </w:r>
          </w:p>
          <w:p w14:paraId="7E0420C3" w14:textId="0D01EB82" w:rsidR="009F26A1" w:rsidRPr="001E055F" w:rsidRDefault="009F26A1" w:rsidP="002C4192">
            <w:pPr>
              <w:spacing w:after="0" w:line="240" w:lineRule="auto"/>
              <w:rPr>
                <w:rFonts w:cstheme="minorHAnsi"/>
                <w:szCs w:val="22"/>
              </w:rPr>
            </w:pPr>
            <w:hyperlink r:id="rId15" w:history="1">
              <w:r w:rsidRPr="001E055F">
                <w:rPr>
                  <w:rStyle w:val="Hyperlink"/>
                  <w:rFonts w:cstheme="minorHAnsi"/>
                  <w:color w:val="auto"/>
                  <w:szCs w:val="22"/>
                </w:rPr>
                <w:t>I.Muller@soton.ac.uk</w:t>
              </w:r>
            </w:hyperlink>
            <w:r w:rsidRPr="001E055F">
              <w:rPr>
                <w:rFonts w:cstheme="minorHAnsi"/>
                <w:szCs w:val="22"/>
              </w:rPr>
              <w:t xml:space="preserve"> </w:t>
            </w:r>
          </w:p>
          <w:p w14:paraId="448E4762" w14:textId="39E1E45A" w:rsidR="009C408A" w:rsidRPr="001E055F" w:rsidRDefault="009C408A" w:rsidP="00E72996">
            <w:pPr>
              <w:spacing w:after="0" w:line="240" w:lineRule="auto"/>
              <w:rPr>
                <w:rFonts w:cstheme="minorHAnsi"/>
                <w:szCs w:val="22"/>
              </w:rPr>
            </w:pPr>
          </w:p>
        </w:tc>
      </w:tr>
    </w:tbl>
    <w:p w14:paraId="7EBD42D3" w14:textId="77777777" w:rsidR="00914C4B" w:rsidRPr="00914C4B" w:rsidRDefault="00914C4B" w:rsidP="00914C4B">
      <w:bookmarkStart w:id="12" w:name="_Toc170763354"/>
    </w:p>
    <w:p w14:paraId="246D66FC" w14:textId="77777777" w:rsidR="00A2072C" w:rsidRDefault="00A2072C" w:rsidP="00A2072C"/>
    <w:p w14:paraId="77B509FF" w14:textId="77777777" w:rsidR="00A2072C" w:rsidRDefault="00A2072C" w:rsidP="00A2072C"/>
    <w:p w14:paraId="0D9DDA74" w14:textId="77777777" w:rsidR="003F5693" w:rsidRDefault="003F5693" w:rsidP="00A2072C"/>
    <w:p w14:paraId="57829990" w14:textId="77777777" w:rsidR="00914C4B" w:rsidRDefault="00914C4B" w:rsidP="00A2072C"/>
    <w:p w14:paraId="5BAF7218" w14:textId="77777777" w:rsidR="00914C4B" w:rsidRDefault="00914C4B" w:rsidP="00A2072C"/>
    <w:p w14:paraId="77367A79" w14:textId="77777777" w:rsidR="00914C4B" w:rsidRDefault="00914C4B" w:rsidP="00A2072C"/>
    <w:p w14:paraId="6D430F42" w14:textId="77777777" w:rsidR="00914C4B" w:rsidRDefault="00914C4B" w:rsidP="00A2072C"/>
    <w:p w14:paraId="53559212" w14:textId="77777777" w:rsidR="00914C4B" w:rsidRPr="00A2072C" w:rsidRDefault="00914C4B" w:rsidP="00A2072C"/>
    <w:p w14:paraId="40D53677" w14:textId="5D96770F" w:rsidR="00A2072C" w:rsidRPr="00A2072C" w:rsidRDefault="0003364E" w:rsidP="00A2072C">
      <w:pPr>
        <w:pStyle w:val="Heading1"/>
        <w:rPr>
          <w:rFonts w:cstheme="minorHAnsi"/>
          <w:szCs w:val="22"/>
        </w:rPr>
      </w:pPr>
      <w:bookmarkStart w:id="13" w:name="_Toc179880174"/>
      <w:r w:rsidRPr="0080118F">
        <w:rPr>
          <w:rFonts w:cstheme="minorHAnsi"/>
          <w:szCs w:val="22"/>
        </w:rPr>
        <w:lastRenderedPageBreak/>
        <w:t>STUDY</w:t>
      </w:r>
      <w:r w:rsidR="00475FDA" w:rsidRPr="0080118F">
        <w:rPr>
          <w:rFonts w:cstheme="minorHAnsi"/>
          <w:szCs w:val="22"/>
        </w:rPr>
        <w:t xml:space="preserve"> SUMMARY</w:t>
      </w:r>
      <w:bookmarkEnd w:id="12"/>
      <w:bookmarkEnd w:id="1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1E055F" w:rsidRPr="001E055F" w14:paraId="5F042276" w14:textId="77777777" w:rsidTr="3505BD40">
        <w:trPr>
          <w:trHeight w:val="385"/>
        </w:trPr>
        <w:tc>
          <w:tcPr>
            <w:tcW w:w="3936" w:type="dxa"/>
          </w:tcPr>
          <w:p w14:paraId="33BB8C9C" w14:textId="7E4B1372" w:rsidR="00475FDA" w:rsidRPr="001E055F" w:rsidRDefault="0003364E" w:rsidP="003802A1">
            <w:pPr>
              <w:spacing w:line="240" w:lineRule="auto"/>
              <w:rPr>
                <w:rFonts w:cstheme="minorHAnsi"/>
                <w:szCs w:val="22"/>
              </w:rPr>
            </w:pPr>
            <w:r w:rsidRPr="001E055F">
              <w:rPr>
                <w:rFonts w:cstheme="minorHAnsi"/>
                <w:szCs w:val="22"/>
              </w:rPr>
              <w:t>Study</w:t>
            </w:r>
            <w:r w:rsidR="00475FDA" w:rsidRPr="001E055F">
              <w:rPr>
                <w:rFonts w:cstheme="minorHAnsi"/>
                <w:szCs w:val="22"/>
              </w:rPr>
              <w:t xml:space="preserve"> Title</w:t>
            </w:r>
          </w:p>
        </w:tc>
        <w:tc>
          <w:tcPr>
            <w:tcW w:w="6237" w:type="dxa"/>
          </w:tcPr>
          <w:p w14:paraId="4E909C73" w14:textId="77777777" w:rsidR="003748F9" w:rsidRPr="001E055F" w:rsidRDefault="003748F9" w:rsidP="003748F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A</w:t>
            </w:r>
            <w:r w:rsidRPr="001E055F">
              <w:rPr>
                <w:rFonts w:cstheme="minorHAnsi"/>
                <w:szCs w:val="22"/>
              </w:rPr>
              <w:t xml:space="preserve">ntibiotic prescribing </w:t>
            </w:r>
            <w:r w:rsidR="00F26FFC" w:rsidRPr="001E055F">
              <w:rPr>
                <w:rFonts w:cstheme="minorHAnsi"/>
                <w:szCs w:val="22"/>
              </w:rPr>
              <w:t xml:space="preserve">for asthma exacerbations </w:t>
            </w:r>
            <w:r w:rsidRPr="001E055F">
              <w:rPr>
                <w:rFonts w:cstheme="minorHAnsi"/>
                <w:szCs w:val="22"/>
              </w:rPr>
              <w:t>in primary care</w:t>
            </w:r>
            <w:r>
              <w:rPr>
                <w:rFonts w:cstheme="minorHAnsi"/>
                <w:szCs w:val="22"/>
              </w:rPr>
              <w:t xml:space="preserve">: exploring prescribing decisions </w:t>
            </w:r>
            <w:r w:rsidR="00F26FFC" w:rsidRPr="001E055F">
              <w:rPr>
                <w:rFonts w:cstheme="minorHAnsi"/>
                <w:szCs w:val="22"/>
              </w:rPr>
              <w:t xml:space="preserve">and </w:t>
            </w:r>
            <w:r>
              <w:rPr>
                <w:rFonts w:cstheme="minorHAnsi"/>
                <w:szCs w:val="22"/>
              </w:rPr>
              <w:t>optimising</w:t>
            </w:r>
            <w:r w:rsidR="00F26FFC" w:rsidRPr="001E055F">
              <w:rPr>
                <w:rFonts w:cstheme="minorHAnsi"/>
                <w:szCs w:val="22"/>
              </w:rPr>
              <w:t xml:space="preserve"> intervention </w:t>
            </w:r>
            <w:r>
              <w:rPr>
                <w:rFonts w:cstheme="minorHAnsi"/>
                <w:szCs w:val="22"/>
              </w:rPr>
              <w:t>materials</w:t>
            </w:r>
            <w:r w:rsidRPr="001E055F">
              <w:rPr>
                <w:rFonts w:cstheme="minorHAnsi"/>
                <w:szCs w:val="22"/>
              </w:rPr>
              <w:t xml:space="preserve"> </w:t>
            </w:r>
            <w:r w:rsidR="00F26FFC" w:rsidRPr="001E055F">
              <w:rPr>
                <w:rFonts w:cstheme="minorHAnsi"/>
                <w:szCs w:val="22"/>
              </w:rPr>
              <w:t xml:space="preserve">to </w:t>
            </w:r>
            <w:r>
              <w:rPr>
                <w:rFonts w:cstheme="minorHAnsi"/>
                <w:szCs w:val="22"/>
              </w:rPr>
              <w:t>improve</w:t>
            </w:r>
            <w:r w:rsidR="00F26FFC" w:rsidRPr="001E055F">
              <w:rPr>
                <w:rFonts w:cstheme="minorHAnsi"/>
                <w:szCs w:val="22"/>
              </w:rPr>
              <w:t xml:space="preserve"> antibiotic use in asthma. </w:t>
            </w:r>
          </w:p>
          <w:p w14:paraId="3D0E0C8C" w14:textId="28689108" w:rsidR="00475FDA" w:rsidRPr="001E055F" w:rsidRDefault="00475FDA" w:rsidP="00F26FF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E055F" w:rsidRPr="001E055F" w14:paraId="0C338093" w14:textId="77777777" w:rsidTr="3505BD40">
        <w:trPr>
          <w:trHeight w:val="385"/>
        </w:trPr>
        <w:tc>
          <w:tcPr>
            <w:tcW w:w="3936" w:type="dxa"/>
          </w:tcPr>
          <w:p w14:paraId="3CAAED46" w14:textId="77777777" w:rsidR="00475FDA" w:rsidRPr="001E055F" w:rsidRDefault="00475FDA" w:rsidP="003802A1">
            <w:pPr>
              <w:spacing w:line="240" w:lineRule="auto"/>
              <w:rPr>
                <w:rFonts w:cstheme="minorHAnsi"/>
                <w:szCs w:val="22"/>
                <w:highlight w:val="yellow"/>
              </w:rPr>
            </w:pPr>
            <w:r w:rsidRPr="003748F9">
              <w:rPr>
                <w:rFonts w:cstheme="minorHAnsi"/>
                <w:szCs w:val="22"/>
              </w:rPr>
              <w:t>Internal ref. no. (or short title)</w:t>
            </w:r>
          </w:p>
        </w:tc>
        <w:tc>
          <w:tcPr>
            <w:tcW w:w="6237" w:type="dxa"/>
          </w:tcPr>
          <w:p w14:paraId="045D5932" w14:textId="7FFCA7DE" w:rsidR="00475FDA" w:rsidRPr="003748F9" w:rsidRDefault="003748F9" w:rsidP="003748F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highlight w:val="yellow"/>
              </w:rPr>
            </w:pPr>
            <w:r>
              <w:rPr>
                <w:rFonts w:cstheme="minorHAnsi"/>
                <w:b/>
                <w:szCs w:val="22"/>
              </w:rPr>
              <w:t>A</w:t>
            </w:r>
            <w:r w:rsidRPr="005C235E">
              <w:rPr>
                <w:rFonts w:cstheme="minorHAnsi"/>
                <w:b/>
                <w:color w:val="FF0000"/>
                <w:szCs w:val="22"/>
              </w:rPr>
              <w:t>p</w:t>
            </w:r>
            <w:r>
              <w:rPr>
                <w:rFonts w:cstheme="minorHAnsi"/>
                <w:b/>
                <w:szCs w:val="22"/>
              </w:rPr>
              <w:t xml:space="preserve">propriate </w:t>
            </w:r>
            <w:r w:rsidRPr="005C235E">
              <w:rPr>
                <w:rFonts w:cstheme="minorHAnsi"/>
                <w:b/>
                <w:color w:val="FF0000"/>
                <w:szCs w:val="22"/>
              </w:rPr>
              <w:t>A</w:t>
            </w:r>
            <w:r>
              <w:rPr>
                <w:rFonts w:cstheme="minorHAnsi"/>
                <w:b/>
                <w:szCs w:val="22"/>
              </w:rPr>
              <w:t xml:space="preserve">ntimicrobial </w:t>
            </w:r>
            <w:r w:rsidRPr="005C235E">
              <w:rPr>
                <w:rFonts w:cstheme="minorHAnsi"/>
                <w:b/>
                <w:color w:val="FF0000"/>
                <w:szCs w:val="22"/>
              </w:rPr>
              <w:t>U</w:t>
            </w:r>
            <w:r>
              <w:rPr>
                <w:rFonts w:cstheme="minorHAnsi"/>
                <w:b/>
                <w:szCs w:val="22"/>
              </w:rPr>
              <w:t>se for A</w:t>
            </w:r>
            <w:r w:rsidRPr="005C235E">
              <w:rPr>
                <w:rFonts w:cstheme="minorHAnsi"/>
                <w:b/>
                <w:color w:val="FF0000"/>
                <w:szCs w:val="22"/>
              </w:rPr>
              <w:t>s</w:t>
            </w:r>
            <w:r>
              <w:rPr>
                <w:rFonts w:cstheme="minorHAnsi"/>
                <w:b/>
                <w:szCs w:val="22"/>
              </w:rPr>
              <w:t xml:space="preserve">thma </w:t>
            </w:r>
            <w:r w:rsidRPr="005C235E">
              <w:rPr>
                <w:rFonts w:cstheme="minorHAnsi"/>
                <w:b/>
                <w:color w:val="FF0000"/>
                <w:szCs w:val="22"/>
              </w:rPr>
              <w:t>E</w:t>
            </w:r>
            <w:r>
              <w:rPr>
                <w:rFonts w:cstheme="minorHAnsi"/>
                <w:b/>
                <w:szCs w:val="22"/>
              </w:rPr>
              <w:t>xacerbation (</w:t>
            </w:r>
            <w:r w:rsidRPr="005C235E">
              <w:rPr>
                <w:rFonts w:cstheme="minorHAnsi"/>
                <w:b/>
                <w:color w:val="FF0000"/>
                <w:szCs w:val="22"/>
              </w:rPr>
              <w:t>PAUSE</w:t>
            </w:r>
            <w:r>
              <w:rPr>
                <w:rFonts w:cstheme="minorHAnsi"/>
                <w:b/>
                <w:szCs w:val="22"/>
              </w:rPr>
              <w:t xml:space="preserve">) </w:t>
            </w:r>
          </w:p>
        </w:tc>
      </w:tr>
      <w:tr w:rsidR="001E055F" w:rsidRPr="001E055F" w14:paraId="6BE9617D" w14:textId="77777777" w:rsidTr="3505BD40">
        <w:trPr>
          <w:trHeight w:val="371"/>
        </w:trPr>
        <w:tc>
          <w:tcPr>
            <w:tcW w:w="3936" w:type="dxa"/>
          </w:tcPr>
          <w:p w14:paraId="3F2D11B3" w14:textId="39C9E809" w:rsidR="00475FDA" w:rsidRPr="00184673" w:rsidRDefault="0003364E" w:rsidP="003802A1">
            <w:pPr>
              <w:spacing w:line="240" w:lineRule="auto"/>
              <w:rPr>
                <w:rFonts w:cstheme="minorHAnsi"/>
                <w:szCs w:val="22"/>
              </w:rPr>
            </w:pPr>
            <w:r w:rsidRPr="00184673">
              <w:rPr>
                <w:rFonts w:cstheme="minorHAnsi"/>
                <w:szCs w:val="22"/>
              </w:rPr>
              <w:t>Study</w:t>
            </w:r>
            <w:r w:rsidR="00475FDA" w:rsidRPr="00184673">
              <w:rPr>
                <w:rFonts w:cstheme="minorHAnsi"/>
                <w:szCs w:val="22"/>
              </w:rPr>
              <w:t xml:space="preserve"> Design</w:t>
            </w:r>
          </w:p>
        </w:tc>
        <w:tc>
          <w:tcPr>
            <w:tcW w:w="6237" w:type="dxa"/>
          </w:tcPr>
          <w:p w14:paraId="0DF4C791" w14:textId="77777777" w:rsidR="00475FDA" w:rsidRPr="00184673" w:rsidRDefault="00C5615A" w:rsidP="003802A1">
            <w:pPr>
              <w:spacing w:line="240" w:lineRule="auto"/>
              <w:rPr>
                <w:rFonts w:cstheme="minorHAnsi"/>
                <w:szCs w:val="22"/>
              </w:rPr>
            </w:pPr>
            <w:r w:rsidRPr="00184673">
              <w:rPr>
                <w:rFonts w:cstheme="minorHAnsi"/>
                <w:szCs w:val="22"/>
              </w:rPr>
              <w:t xml:space="preserve">Phase 1 </w:t>
            </w:r>
          </w:p>
          <w:p w14:paraId="2F11AF9E" w14:textId="77777777" w:rsidR="00C5615A" w:rsidRPr="00184673" w:rsidRDefault="00EB2A1B" w:rsidP="003802A1">
            <w:pPr>
              <w:spacing w:line="240" w:lineRule="auto"/>
              <w:rPr>
                <w:rFonts w:cstheme="minorHAnsi"/>
                <w:szCs w:val="22"/>
              </w:rPr>
            </w:pPr>
            <w:r w:rsidRPr="00184673">
              <w:rPr>
                <w:rFonts w:cstheme="minorHAnsi"/>
                <w:szCs w:val="22"/>
              </w:rPr>
              <w:t xml:space="preserve">Qualitative interviews </w:t>
            </w:r>
            <w:r w:rsidR="0042619D" w:rsidRPr="00184673">
              <w:rPr>
                <w:rFonts w:cstheme="minorHAnsi"/>
                <w:szCs w:val="22"/>
              </w:rPr>
              <w:t>with people aged 1</w:t>
            </w:r>
            <w:r w:rsidR="007A002C" w:rsidRPr="00184673">
              <w:rPr>
                <w:rFonts w:cstheme="minorHAnsi"/>
                <w:szCs w:val="22"/>
              </w:rPr>
              <w:t xml:space="preserve">8 and above </w:t>
            </w:r>
            <w:r w:rsidR="00BC437B" w:rsidRPr="00184673">
              <w:rPr>
                <w:rFonts w:cstheme="minorHAnsi"/>
                <w:szCs w:val="22"/>
              </w:rPr>
              <w:t xml:space="preserve">with asthma </w:t>
            </w:r>
          </w:p>
          <w:p w14:paraId="4BC7E2AC" w14:textId="7AF9CC47" w:rsidR="00B33262" w:rsidRPr="00184673" w:rsidRDefault="00B33262" w:rsidP="003802A1">
            <w:pPr>
              <w:spacing w:line="240" w:lineRule="auto"/>
              <w:rPr>
                <w:rFonts w:cstheme="minorHAnsi"/>
                <w:szCs w:val="22"/>
              </w:rPr>
            </w:pPr>
            <w:r w:rsidRPr="00184673">
              <w:rPr>
                <w:rFonts w:cstheme="minorHAnsi"/>
                <w:szCs w:val="22"/>
              </w:rPr>
              <w:t xml:space="preserve">Qualitative interviews with </w:t>
            </w:r>
            <w:r w:rsidRPr="00EE1FE2">
              <w:rPr>
                <w:rFonts w:cstheme="minorHAnsi"/>
                <w:szCs w:val="22"/>
              </w:rPr>
              <w:t>parents/</w:t>
            </w:r>
            <w:r w:rsidR="00EE1FE2" w:rsidRPr="00EE1FE2">
              <w:rPr>
                <w:rFonts w:cstheme="minorHAnsi"/>
                <w:szCs w:val="22"/>
              </w:rPr>
              <w:t>carers</w:t>
            </w:r>
            <w:r w:rsidRPr="00EE1FE2">
              <w:rPr>
                <w:rFonts w:cstheme="minorHAnsi"/>
                <w:szCs w:val="22"/>
              </w:rPr>
              <w:t xml:space="preserve"> </w:t>
            </w:r>
            <w:r w:rsidR="00B12E55">
              <w:rPr>
                <w:rFonts w:cstheme="minorHAnsi"/>
                <w:szCs w:val="22"/>
              </w:rPr>
              <w:t xml:space="preserve">of children with asthma </w:t>
            </w:r>
          </w:p>
          <w:p w14:paraId="51B41C06" w14:textId="0A3F1DA1" w:rsidR="00BD674E" w:rsidRPr="00184673" w:rsidRDefault="107F3690" w:rsidP="79073CDE">
            <w:pPr>
              <w:spacing w:line="240" w:lineRule="auto"/>
            </w:pPr>
            <w:r w:rsidRPr="79073CDE">
              <w:t xml:space="preserve">Qualitative interviews with primary care </w:t>
            </w:r>
            <w:r w:rsidR="00CE15C9">
              <w:t>health professionals</w:t>
            </w:r>
          </w:p>
          <w:p w14:paraId="55A47B58" w14:textId="77777777" w:rsidR="00E03642" w:rsidRPr="00184673" w:rsidRDefault="00E03642" w:rsidP="003802A1">
            <w:pPr>
              <w:spacing w:line="240" w:lineRule="auto"/>
              <w:rPr>
                <w:rFonts w:cstheme="minorHAnsi"/>
                <w:szCs w:val="22"/>
              </w:rPr>
            </w:pPr>
          </w:p>
          <w:p w14:paraId="4CAA3E2A" w14:textId="77777777" w:rsidR="00E03642" w:rsidRPr="00184673" w:rsidRDefault="00E03642" w:rsidP="003802A1">
            <w:pPr>
              <w:spacing w:line="240" w:lineRule="auto"/>
              <w:rPr>
                <w:rFonts w:cstheme="minorHAnsi"/>
                <w:szCs w:val="22"/>
              </w:rPr>
            </w:pPr>
            <w:r w:rsidRPr="00184673">
              <w:rPr>
                <w:rFonts w:cstheme="minorHAnsi"/>
                <w:szCs w:val="22"/>
              </w:rPr>
              <w:t>Phase 2</w:t>
            </w:r>
          </w:p>
          <w:p w14:paraId="3F0CDF90" w14:textId="5EEDCE1A" w:rsidR="0023451C" w:rsidRPr="00184673" w:rsidRDefault="34C8B3FE" w:rsidP="3505BD40">
            <w:pPr>
              <w:spacing w:line="240" w:lineRule="auto"/>
            </w:pPr>
            <w:r w:rsidRPr="3505BD40">
              <w:t>Think-aloud</w:t>
            </w:r>
            <w:r w:rsidR="0108FAB0" w:rsidRPr="3505BD40">
              <w:t xml:space="preserve"> interviews with</w:t>
            </w:r>
            <w:r w:rsidR="5621325A" w:rsidRPr="3505BD40">
              <w:t xml:space="preserve"> </w:t>
            </w:r>
            <w:r w:rsidR="00140E8E" w:rsidRPr="79073CDE">
              <w:t xml:space="preserve">primary care </w:t>
            </w:r>
            <w:r w:rsidR="00140E8E">
              <w:t>health professionals</w:t>
            </w:r>
            <w:r w:rsidR="002745EB">
              <w:t xml:space="preserve">, </w:t>
            </w:r>
            <w:r w:rsidR="4B7C1C56" w:rsidRPr="3505BD40">
              <w:t xml:space="preserve">people with asthma and </w:t>
            </w:r>
            <w:r w:rsidR="00EE1FE2">
              <w:t>parents/carers</w:t>
            </w:r>
            <w:r w:rsidR="006804D4">
              <w:t xml:space="preserve"> of </w:t>
            </w:r>
            <w:r w:rsidR="00EE1FE2">
              <w:t>children and young adults with asthma</w:t>
            </w:r>
            <w:r w:rsidR="252F2D4E" w:rsidRPr="3505BD40">
              <w:t xml:space="preserve"> to optimise intervention materials</w:t>
            </w:r>
            <w:r w:rsidR="4B7C1C56" w:rsidRPr="3505BD40">
              <w:t>.</w:t>
            </w:r>
          </w:p>
        </w:tc>
      </w:tr>
      <w:tr w:rsidR="001E055F" w:rsidRPr="001E055F" w14:paraId="37FD4EEE" w14:textId="77777777" w:rsidTr="3505BD40">
        <w:trPr>
          <w:trHeight w:val="703"/>
        </w:trPr>
        <w:tc>
          <w:tcPr>
            <w:tcW w:w="3936" w:type="dxa"/>
          </w:tcPr>
          <w:p w14:paraId="734DF1DE" w14:textId="0EB25FDA" w:rsidR="00475FDA" w:rsidRPr="00184673" w:rsidRDefault="0003364E" w:rsidP="003802A1">
            <w:pPr>
              <w:spacing w:line="240" w:lineRule="auto"/>
              <w:rPr>
                <w:rFonts w:cstheme="minorHAnsi"/>
                <w:szCs w:val="22"/>
              </w:rPr>
            </w:pPr>
            <w:r w:rsidRPr="00184673">
              <w:rPr>
                <w:rFonts w:cstheme="minorHAnsi"/>
                <w:szCs w:val="22"/>
              </w:rPr>
              <w:t>Study</w:t>
            </w:r>
            <w:r w:rsidR="00475FDA" w:rsidRPr="00184673">
              <w:rPr>
                <w:rFonts w:cstheme="minorHAnsi"/>
                <w:szCs w:val="22"/>
              </w:rPr>
              <w:t xml:space="preserve"> Participants</w:t>
            </w:r>
          </w:p>
        </w:tc>
        <w:tc>
          <w:tcPr>
            <w:tcW w:w="6237" w:type="dxa"/>
          </w:tcPr>
          <w:p w14:paraId="5238FA7C" w14:textId="4DE6940A" w:rsidR="00475FDA" w:rsidRPr="00184673" w:rsidRDefault="008876A9" w:rsidP="003802A1">
            <w:pPr>
              <w:spacing w:line="240" w:lineRule="auto"/>
              <w:rPr>
                <w:rFonts w:cstheme="minorHAnsi"/>
                <w:szCs w:val="22"/>
              </w:rPr>
            </w:pPr>
            <w:r w:rsidRPr="00184673">
              <w:rPr>
                <w:rFonts w:cstheme="minorHAnsi"/>
                <w:szCs w:val="22"/>
              </w:rPr>
              <w:t xml:space="preserve">Phase 1 </w:t>
            </w:r>
            <w:r w:rsidR="00626223">
              <w:rPr>
                <w:rFonts w:cstheme="minorHAnsi"/>
                <w:szCs w:val="22"/>
              </w:rPr>
              <w:t>Semi-structured interviews</w:t>
            </w:r>
          </w:p>
          <w:p w14:paraId="60C3FBCC" w14:textId="6DECA829" w:rsidR="00E501DA" w:rsidRPr="00184673" w:rsidRDefault="00E17665" w:rsidP="3505BD40">
            <w:pPr>
              <w:spacing w:line="240" w:lineRule="auto"/>
            </w:pPr>
            <w:r w:rsidRPr="3505BD40">
              <w:t>8-10</w:t>
            </w:r>
            <w:r w:rsidR="47F68A0A" w:rsidRPr="3505BD40">
              <w:t xml:space="preserve"> </w:t>
            </w:r>
            <w:r w:rsidR="00A213E2">
              <w:t>Adults</w:t>
            </w:r>
            <w:r w:rsidR="7A12B4F4" w:rsidRPr="3505BD40">
              <w:t xml:space="preserve"> with asthma</w:t>
            </w:r>
            <w:r w:rsidR="0CF3CDF2" w:rsidRPr="3505BD40">
              <w:t xml:space="preserve"> aged </w:t>
            </w:r>
            <w:r w:rsidR="0BFBB976" w:rsidRPr="3505BD40">
              <w:t>≥18</w:t>
            </w:r>
            <w:r w:rsidR="0CF3CDF2" w:rsidRPr="3505BD40">
              <w:t xml:space="preserve"> years  </w:t>
            </w:r>
          </w:p>
          <w:p w14:paraId="68C975EB" w14:textId="07A9D80C" w:rsidR="00B33266" w:rsidRPr="00184673" w:rsidRDefault="388FC641" w:rsidP="3505BD40">
            <w:pPr>
              <w:spacing w:line="240" w:lineRule="auto"/>
            </w:pPr>
            <w:r w:rsidRPr="3505BD40">
              <w:t xml:space="preserve">8-10 </w:t>
            </w:r>
            <w:r w:rsidR="003A4392">
              <w:t>Parents/carers</w:t>
            </w:r>
            <w:r w:rsidR="00BB1AE4">
              <w:t xml:space="preserve"> </w:t>
            </w:r>
            <w:r w:rsidRPr="3505BD40">
              <w:t>of</w:t>
            </w:r>
            <w:r w:rsidR="00981675" w:rsidRPr="3505BD40">
              <w:t xml:space="preserve"> </w:t>
            </w:r>
            <w:r w:rsidR="003A4392">
              <w:t>children</w:t>
            </w:r>
            <w:r w:rsidR="00CB1020">
              <w:t xml:space="preserve"> and young adults</w:t>
            </w:r>
            <w:r w:rsidR="72C41733" w:rsidRPr="3505BD40">
              <w:t xml:space="preserve"> with asthma </w:t>
            </w:r>
          </w:p>
          <w:p w14:paraId="42D6D8D8" w14:textId="383A045B" w:rsidR="00795A76" w:rsidRPr="00184673" w:rsidRDefault="00B50587" w:rsidP="003802A1">
            <w:pPr>
              <w:spacing w:line="240" w:lineRule="auto"/>
              <w:rPr>
                <w:rFonts w:cstheme="minorHAnsi"/>
                <w:szCs w:val="22"/>
              </w:rPr>
            </w:pPr>
            <w:r>
              <w:rPr>
                <w:rFonts w:cstheme="minorHAnsi"/>
                <w:szCs w:val="22"/>
              </w:rPr>
              <w:t>1</w:t>
            </w:r>
            <w:r w:rsidR="00795A76" w:rsidRPr="00184673">
              <w:rPr>
                <w:rFonts w:cstheme="minorHAnsi"/>
                <w:szCs w:val="22"/>
              </w:rPr>
              <w:t xml:space="preserve">5-20 </w:t>
            </w:r>
            <w:r w:rsidR="00140E8E" w:rsidRPr="79073CDE">
              <w:t xml:space="preserve">primary care </w:t>
            </w:r>
            <w:r w:rsidR="00140E8E">
              <w:t>health professionals</w:t>
            </w:r>
          </w:p>
          <w:p w14:paraId="04762525" w14:textId="77777777" w:rsidR="000A5E47" w:rsidRPr="00184673" w:rsidRDefault="000A5E47" w:rsidP="003802A1">
            <w:pPr>
              <w:spacing w:line="240" w:lineRule="auto"/>
              <w:rPr>
                <w:rFonts w:cstheme="minorHAnsi"/>
                <w:szCs w:val="22"/>
              </w:rPr>
            </w:pPr>
          </w:p>
          <w:p w14:paraId="2909FF43" w14:textId="4786E1E3" w:rsidR="00762E18" w:rsidRPr="00184673" w:rsidRDefault="00762E18" w:rsidP="003802A1">
            <w:pPr>
              <w:spacing w:line="240" w:lineRule="auto"/>
              <w:rPr>
                <w:rFonts w:cstheme="minorHAnsi"/>
                <w:szCs w:val="22"/>
              </w:rPr>
            </w:pPr>
            <w:r w:rsidRPr="00184673">
              <w:rPr>
                <w:rFonts w:cstheme="minorHAnsi"/>
                <w:szCs w:val="22"/>
              </w:rPr>
              <w:t xml:space="preserve">Phase 2 </w:t>
            </w:r>
            <w:r w:rsidR="00626223">
              <w:rPr>
                <w:rFonts w:cstheme="minorHAnsi"/>
                <w:szCs w:val="22"/>
              </w:rPr>
              <w:t xml:space="preserve">Think aloud interviews </w:t>
            </w:r>
          </w:p>
          <w:p w14:paraId="05A0B53E" w14:textId="58755C33" w:rsidR="00762E18" w:rsidRPr="00184673" w:rsidRDefault="084BE258" w:rsidP="6E37AD79">
            <w:pPr>
              <w:spacing w:line="240" w:lineRule="auto"/>
            </w:pPr>
            <w:r>
              <w:t>1</w:t>
            </w:r>
            <w:r w:rsidR="7B9C3185">
              <w:t xml:space="preserve">0-15 </w:t>
            </w:r>
            <w:r w:rsidR="00140E8E" w:rsidRPr="79073CDE">
              <w:t xml:space="preserve">primary care </w:t>
            </w:r>
            <w:r w:rsidR="00140E8E">
              <w:t>health professionals</w:t>
            </w:r>
          </w:p>
          <w:p w14:paraId="47A5655B" w14:textId="13C1E411" w:rsidR="00EE61D2" w:rsidRDefault="00010E20" w:rsidP="6E37AD79">
            <w:pPr>
              <w:spacing w:line="240" w:lineRule="auto"/>
            </w:pPr>
            <w:r>
              <w:t>5-10</w:t>
            </w:r>
            <w:r w:rsidR="0D3035EB">
              <w:t xml:space="preserve"> </w:t>
            </w:r>
            <w:r w:rsidR="00A213E2">
              <w:t>Adults</w:t>
            </w:r>
            <w:r w:rsidR="00646235">
              <w:t xml:space="preserve"> with asthma</w:t>
            </w:r>
          </w:p>
          <w:p w14:paraId="432D95DE" w14:textId="6FFBA8FE" w:rsidR="00646235" w:rsidRPr="00184673" w:rsidRDefault="00010E20" w:rsidP="6E37AD79">
            <w:pPr>
              <w:spacing w:line="240" w:lineRule="auto"/>
            </w:pPr>
            <w:r>
              <w:t>5-</w:t>
            </w:r>
            <w:r w:rsidR="00A213E2">
              <w:t>10 Parents/ carers of children with asthma</w:t>
            </w:r>
            <w:r w:rsidR="66737626">
              <w:t xml:space="preserve"> </w:t>
            </w:r>
          </w:p>
          <w:p w14:paraId="1044BC6D" w14:textId="1E770663" w:rsidR="008876A9" w:rsidRPr="00184673" w:rsidRDefault="008876A9" w:rsidP="003802A1">
            <w:pPr>
              <w:spacing w:line="240" w:lineRule="auto"/>
              <w:rPr>
                <w:rFonts w:cstheme="minorHAnsi"/>
                <w:szCs w:val="22"/>
              </w:rPr>
            </w:pPr>
          </w:p>
        </w:tc>
      </w:tr>
      <w:tr w:rsidR="001E055F" w:rsidRPr="001E055F" w14:paraId="4CCE0C58" w14:textId="77777777" w:rsidTr="3505BD40">
        <w:trPr>
          <w:trHeight w:val="755"/>
        </w:trPr>
        <w:tc>
          <w:tcPr>
            <w:tcW w:w="3936" w:type="dxa"/>
          </w:tcPr>
          <w:p w14:paraId="0BC9D62F" w14:textId="1CDAE715" w:rsidR="00475FDA" w:rsidRPr="00184673" w:rsidRDefault="00475FDA" w:rsidP="006D77EB">
            <w:pPr>
              <w:spacing w:line="240" w:lineRule="auto"/>
              <w:rPr>
                <w:rFonts w:cstheme="minorHAnsi"/>
                <w:szCs w:val="22"/>
              </w:rPr>
            </w:pPr>
            <w:r w:rsidRPr="00184673">
              <w:rPr>
                <w:rFonts w:cstheme="minorHAnsi"/>
                <w:szCs w:val="22"/>
              </w:rPr>
              <w:t>Planned Size</w:t>
            </w:r>
            <w:r w:rsidR="0003364E" w:rsidRPr="00184673">
              <w:rPr>
                <w:rFonts w:cstheme="minorHAnsi"/>
                <w:szCs w:val="22"/>
              </w:rPr>
              <w:t xml:space="preserve"> </w:t>
            </w:r>
            <w:r w:rsidR="006D77EB" w:rsidRPr="00184673">
              <w:rPr>
                <w:rFonts w:cstheme="minorHAnsi"/>
                <w:szCs w:val="22"/>
              </w:rPr>
              <w:t xml:space="preserve">of Sample </w:t>
            </w:r>
            <w:r w:rsidR="0003364E" w:rsidRPr="00184673">
              <w:rPr>
                <w:rFonts w:cstheme="minorHAnsi"/>
                <w:szCs w:val="22"/>
              </w:rPr>
              <w:t>(if applicable)</w:t>
            </w:r>
          </w:p>
        </w:tc>
        <w:tc>
          <w:tcPr>
            <w:tcW w:w="6237" w:type="dxa"/>
          </w:tcPr>
          <w:p w14:paraId="1BB91639" w14:textId="0FBCA939" w:rsidR="00475FDA" w:rsidRPr="00184673" w:rsidRDefault="00E0388B" w:rsidP="003802A1">
            <w:pPr>
              <w:spacing w:line="240" w:lineRule="auto"/>
              <w:rPr>
                <w:rFonts w:cstheme="minorHAnsi"/>
                <w:szCs w:val="22"/>
              </w:rPr>
            </w:pPr>
            <w:r w:rsidRPr="00184673">
              <w:rPr>
                <w:rFonts w:cstheme="minorHAnsi"/>
                <w:szCs w:val="22"/>
              </w:rPr>
              <w:t xml:space="preserve">Phase 1- Maximum </w:t>
            </w:r>
            <w:r w:rsidR="00184673" w:rsidRPr="00184673">
              <w:rPr>
                <w:rFonts w:cstheme="minorHAnsi"/>
                <w:szCs w:val="22"/>
              </w:rPr>
              <w:t>40</w:t>
            </w:r>
          </w:p>
          <w:p w14:paraId="592A74C2" w14:textId="30685514" w:rsidR="00E0388B" w:rsidRPr="00184673" w:rsidRDefault="00E0388B" w:rsidP="003802A1">
            <w:pPr>
              <w:spacing w:line="240" w:lineRule="auto"/>
              <w:rPr>
                <w:rFonts w:cstheme="minorHAnsi"/>
                <w:szCs w:val="22"/>
              </w:rPr>
            </w:pPr>
            <w:r w:rsidRPr="00184673">
              <w:rPr>
                <w:rFonts w:cstheme="minorHAnsi"/>
                <w:szCs w:val="22"/>
              </w:rPr>
              <w:t xml:space="preserve">Phase 2- Maximum </w:t>
            </w:r>
            <w:r w:rsidR="00A213E2">
              <w:rPr>
                <w:rFonts w:cstheme="minorHAnsi"/>
                <w:szCs w:val="22"/>
              </w:rPr>
              <w:t>35</w:t>
            </w:r>
          </w:p>
        </w:tc>
      </w:tr>
      <w:tr w:rsidR="00F50339" w:rsidRPr="001E055F" w14:paraId="720D9C2C" w14:textId="77777777" w:rsidTr="3505BD40">
        <w:trPr>
          <w:trHeight w:val="755"/>
        </w:trPr>
        <w:tc>
          <w:tcPr>
            <w:tcW w:w="3936" w:type="dxa"/>
          </w:tcPr>
          <w:p w14:paraId="169E3101" w14:textId="43C29E46" w:rsidR="00F50339" w:rsidRPr="00184673" w:rsidRDefault="00F50339" w:rsidP="006D77EB">
            <w:pPr>
              <w:spacing w:line="240" w:lineRule="auto"/>
              <w:rPr>
                <w:rFonts w:cstheme="minorHAnsi"/>
                <w:szCs w:val="22"/>
              </w:rPr>
            </w:pPr>
            <w:r>
              <w:rPr>
                <w:rFonts w:cstheme="minorHAnsi"/>
                <w:szCs w:val="22"/>
              </w:rPr>
              <w:t xml:space="preserve">Study </w:t>
            </w:r>
            <w:r w:rsidR="00465F85">
              <w:rPr>
                <w:rFonts w:cstheme="minorHAnsi"/>
                <w:szCs w:val="22"/>
              </w:rPr>
              <w:t xml:space="preserve">Setting </w:t>
            </w:r>
          </w:p>
        </w:tc>
        <w:tc>
          <w:tcPr>
            <w:tcW w:w="6237" w:type="dxa"/>
          </w:tcPr>
          <w:p w14:paraId="4DCAA44A" w14:textId="44078AD0" w:rsidR="00F50339" w:rsidRPr="00184673" w:rsidRDefault="00465F85" w:rsidP="003802A1">
            <w:pPr>
              <w:spacing w:line="240" w:lineRule="auto"/>
              <w:rPr>
                <w:rFonts w:cstheme="minorHAnsi"/>
                <w:szCs w:val="22"/>
              </w:rPr>
            </w:pPr>
            <w:r>
              <w:rPr>
                <w:rFonts w:cstheme="minorHAnsi"/>
                <w:szCs w:val="22"/>
              </w:rPr>
              <w:t xml:space="preserve">Primary care </w:t>
            </w:r>
          </w:p>
        </w:tc>
      </w:tr>
      <w:tr w:rsidR="001E055F" w:rsidRPr="001E055F" w14:paraId="15260F08" w14:textId="77777777" w:rsidTr="3505BD40">
        <w:trPr>
          <w:trHeight w:val="385"/>
        </w:trPr>
        <w:tc>
          <w:tcPr>
            <w:tcW w:w="3936" w:type="dxa"/>
          </w:tcPr>
          <w:p w14:paraId="5521B620" w14:textId="50519947" w:rsidR="00475FDA" w:rsidRPr="00184673" w:rsidRDefault="00475FDA" w:rsidP="00A27E45">
            <w:pPr>
              <w:spacing w:line="240" w:lineRule="auto"/>
              <w:rPr>
                <w:rFonts w:cstheme="minorHAnsi"/>
                <w:szCs w:val="22"/>
              </w:rPr>
            </w:pPr>
            <w:r w:rsidRPr="00184673">
              <w:rPr>
                <w:rFonts w:cstheme="minorHAnsi"/>
                <w:szCs w:val="22"/>
              </w:rPr>
              <w:t xml:space="preserve">Planned </w:t>
            </w:r>
            <w:r w:rsidR="00A27E45" w:rsidRPr="00184673">
              <w:rPr>
                <w:rFonts w:cstheme="minorHAnsi"/>
                <w:szCs w:val="22"/>
              </w:rPr>
              <w:t>Study</w:t>
            </w:r>
            <w:r w:rsidRPr="00184673">
              <w:rPr>
                <w:rFonts w:cstheme="minorHAnsi"/>
                <w:szCs w:val="22"/>
              </w:rPr>
              <w:t xml:space="preserve"> Period</w:t>
            </w:r>
          </w:p>
        </w:tc>
        <w:tc>
          <w:tcPr>
            <w:tcW w:w="6237" w:type="dxa"/>
          </w:tcPr>
          <w:p w14:paraId="0954CC16" w14:textId="68B62EB0" w:rsidR="00475FDA" w:rsidRPr="00184673" w:rsidRDefault="003F5693" w:rsidP="003802A1">
            <w:pPr>
              <w:spacing w:line="240" w:lineRule="auto"/>
              <w:rPr>
                <w:rFonts w:cstheme="minorHAnsi"/>
                <w:szCs w:val="22"/>
              </w:rPr>
            </w:pPr>
            <w:r>
              <w:rPr>
                <w:rFonts w:cstheme="minorHAnsi"/>
                <w:szCs w:val="22"/>
              </w:rPr>
              <w:t>Jan 2025</w:t>
            </w:r>
            <w:r w:rsidR="00336935" w:rsidRPr="00184673">
              <w:rPr>
                <w:rFonts w:cstheme="minorHAnsi"/>
                <w:szCs w:val="22"/>
              </w:rPr>
              <w:t xml:space="preserve"> – </w:t>
            </w:r>
            <w:r w:rsidR="009C3EA0" w:rsidRPr="00184673">
              <w:rPr>
                <w:rFonts w:cstheme="minorHAnsi"/>
                <w:szCs w:val="22"/>
              </w:rPr>
              <w:t>Mar 202</w:t>
            </w:r>
            <w:r w:rsidR="00DE4566" w:rsidRPr="00184673">
              <w:rPr>
                <w:rFonts w:cstheme="minorHAnsi"/>
                <w:szCs w:val="22"/>
              </w:rPr>
              <w:t>6</w:t>
            </w:r>
            <w:r w:rsidR="00336935" w:rsidRPr="00184673">
              <w:rPr>
                <w:rFonts w:cstheme="minorHAnsi"/>
                <w:szCs w:val="22"/>
              </w:rPr>
              <w:t xml:space="preserve"> </w:t>
            </w:r>
          </w:p>
        </w:tc>
      </w:tr>
      <w:tr w:rsidR="00F330BB" w:rsidRPr="001E055F" w14:paraId="4A72BEB2" w14:textId="77777777" w:rsidTr="3505BD40">
        <w:trPr>
          <w:trHeight w:val="770"/>
        </w:trPr>
        <w:tc>
          <w:tcPr>
            <w:tcW w:w="3936" w:type="dxa"/>
          </w:tcPr>
          <w:p w14:paraId="0D568A86" w14:textId="65749072" w:rsidR="00F330BB" w:rsidRPr="00477457" w:rsidRDefault="002D0BA5" w:rsidP="003802A1">
            <w:pPr>
              <w:spacing w:line="240" w:lineRule="auto"/>
              <w:rPr>
                <w:rFonts w:cstheme="minorHAnsi"/>
                <w:szCs w:val="22"/>
              </w:rPr>
            </w:pPr>
            <w:r w:rsidRPr="00477457">
              <w:rPr>
                <w:rFonts w:cstheme="minorHAnsi"/>
                <w:szCs w:val="22"/>
              </w:rPr>
              <w:t>Research Question/</w:t>
            </w:r>
            <w:r w:rsidR="006D77EB" w:rsidRPr="00477457">
              <w:rPr>
                <w:rFonts w:cstheme="minorHAnsi"/>
                <w:szCs w:val="22"/>
              </w:rPr>
              <w:t>Aim(s)</w:t>
            </w:r>
          </w:p>
          <w:p w14:paraId="4C0CED87" w14:textId="77777777" w:rsidR="00F330BB" w:rsidRPr="00477457" w:rsidRDefault="00F330BB" w:rsidP="003802A1">
            <w:pPr>
              <w:spacing w:line="240" w:lineRule="auto"/>
              <w:rPr>
                <w:rFonts w:cstheme="minorHAnsi"/>
                <w:szCs w:val="22"/>
              </w:rPr>
            </w:pPr>
          </w:p>
        </w:tc>
        <w:tc>
          <w:tcPr>
            <w:tcW w:w="6237" w:type="dxa"/>
          </w:tcPr>
          <w:p w14:paraId="2C5B6D09" w14:textId="286BA274" w:rsidR="00F330BB" w:rsidRPr="00477457" w:rsidRDefault="4A699643" w:rsidP="3505BD40">
            <w:pPr>
              <w:spacing w:line="240" w:lineRule="auto"/>
            </w:pPr>
            <w:r w:rsidRPr="3505BD40">
              <w:t xml:space="preserve">To </w:t>
            </w:r>
            <w:r w:rsidR="127F0982" w:rsidRPr="3505BD40">
              <w:t>explore</w:t>
            </w:r>
            <w:r w:rsidR="33B51E89" w:rsidRPr="3505BD40">
              <w:t xml:space="preserve"> </w:t>
            </w:r>
            <w:r w:rsidR="5E209CCD" w:rsidRPr="3505BD40">
              <w:t xml:space="preserve">the </w:t>
            </w:r>
            <w:r w:rsidR="33B51E89" w:rsidRPr="3505BD40">
              <w:t>perspective</w:t>
            </w:r>
            <w:r w:rsidR="4923C311" w:rsidRPr="3505BD40">
              <w:t>s</w:t>
            </w:r>
            <w:r w:rsidR="33B51E89" w:rsidRPr="3505BD40">
              <w:t xml:space="preserve"> of</w:t>
            </w:r>
            <w:r w:rsidRPr="3505BD40">
              <w:t xml:space="preserve"> </w:t>
            </w:r>
            <w:r w:rsidR="008C086F">
              <w:t xml:space="preserve">primary care professionals </w:t>
            </w:r>
            <w:r w:rsidR="24AAE9D9" w:rsidRPr="3505BD40">
              <w:t>involved</w:t>
            </w:r>
            <w:r w:rsidR="4469BDD4" w:rsidRPr="3505BD40">
              <w:t xml:space="preserve"> in </w:t>
            </w:r>
            <w:r w:rsidR="506CD1AF" w:rsidRPr="3505BD40">
              <w:t xml:space="preserve">the </w:t>
            </w:r>
            <w:r w:rsidR="4469BDD4" w:rsidRPr="3505BD40">
              <w:t>management of asthma</w:t>
            </w:r>
            <w:r w:rsidR="0F9DDC5F" w:rsidRPr="3505BD40">
              <w:t>,</w:t>
            </w:r>
            <w:r w:rsidR="3794A359" w:rsidRPr="3505BD40">
              <w:t xml:space="preserve"> </w:t>
            </w:r>
            <w:r w:rsidR="506CD1AF" w:rsidRPr="3505BD40">
              <w:t>people with asthma</w:t>
            </w:r>
            <w:r w:rsidR="76E627FA" w:rsidRPr="3505BD40">
              <w:t>,</w:t>
            </w:r>
            <w:r w:rsidR="506CD1AF" w:rsidRPr="3505BD40">
              <w:t xml:space="preserve"> </w:t>
            </w:r>
            <w:r w:rsidR="46FF29AF" w:rsidRPr="3505BD40">
              <w:t xml:space="preserve">and </w:t>
            </w:r>
            <w:r w:rsidR="009337AA">
              <w:t>their parents/carers</w:t>
            </w:r>
            <w:r w:rsidR="333F5C0F" w:rsidRPr="3505BD40">
              <w:t xml:space="preserve"> on factors influencing </w:t>
            </w:r>
            <w:r w:rsidR="008E1A1F">
              <w:t xml:space="preserve">the </w:t>
            </w:r>
            <w:r w:rsidR="26DBDD68" w:rsidRPr="3505BD40">
              <w:t xml:space="preserve">use of </w:t>
            </w:r>
            <w:r w:rsidR="333F5C0F" w:rsidRPr="3505BD40">
              <w:t>antibiotics</w:t>
            </w:r>
            <w:r w:rsidR="009F1309">
              <w:t xml:space="preserve"> in the management of</w:t>
            </w:r>
            <w:r w:rsidR="333F5C0F" w:rsidRPr="3505BD40">
              <w:t xml:space="preserve"> </w:t>
            </w:r>
            <w:r w:rsidR="007C2FF2">
              <w:t xml:space="preserve">acute </w:t>
            </w:r>
            <w:r w:rsidR="00EF4636">
              <w:t>respiratory symptoms</w:t>
            </w:r>
            <w:r w:rsidR="5E209CCD" w:rsidRPr="3505BD40">
              <w:t xml:space="preserve">. To </w:t>
            </w:r>
            <w:r w:rsidR="245AEC06" w:rsidRPr="3505BD40">
              <w:t>develop a</w:t>
            </w:r>
            <w:r w:rsidR="4E7142DD" w:rsidRPr="3505BD40">
              <w:t xml:space="preserve">n intervention to support </w:t>
            </w:r>
            <w:r w:rsidR="005437C0">
              <w:t>the </w:t>
            </w:r>
            <w:r w:rsidR="00207986">
              <w:t xml:space="preserve">management </w:t>
            </w:r>
            <w:r w:rsidR="007C2FF2">
              <w:t xml:space="preserve">of acute respiratory </w:t>
            </w:r>
            <w:r w:rsidR="005437C0">
              <w:t>symptoms</w:t>
            </w:r>
            <w:r w:rsidR="007C2FF2">
              <w:t xml:space="preserve"> in people with asthma. </w:t>
            </w:r>
            <w:r w:rsidR="3C3BBA98" w:rsidRPr="3505BD40">
              <w:t xml:space="preserve"> </w:t>
            </w:r>
          </w:p>
        </w:tc>
      </w:tr>
    </w:tbl>
    <w:p w14:paraId="1E7BE53B" w14:textId="4F97C3F6" w:rsidR="7DCEA449" w:rsidRDefault="7DCEA449"/>
    <w:p w14:paraId="185F8528" w14:textId="77777777"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highlight w:val="yellow"/>
        </w:rPr>
      </w:pPr>
    </w:p>
    <w:p w14:paraId="2384137F" w14:textId="77777777"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highlight w:val="yellow"/>
        </w:rPr>
      </w:pPr>
    </w:p>
    <w:p w14:paraId="2B944FC0" w14:textId="5CA3BC14" w:rsidR="00475FDA" w:rsidRPr="00C857FF" w:rsidRDefault="00475FDA" w:rsidP="00F66599">
      <w:pPr>
        <w:pStyle w:val="Heading1"/>
        <w:rPr>
          <w:rFonts w:cstheme="minorHAnsi"/>
          <w:b w:val="0"/>
          <w:szCs w:val="22"/>
        </w:rPr>
      </w:pPr>
      <w:bookmarkStart w:id="14" w:name="_Toc170763355"/>
      <w:bookmarkStart w:id="15" w:name="_Toc179880175"/>
      <w:r w:rsidRPr="00C857FF">
        <w:rPr>
          <w:rFonts w:cstheme="minorHAnsi"/>
          <w:szCs w:val="22"/>
        </w:rPr>
        <w:t>FUNDING AND SUPPORT IN KIND</w:t>
      </w:r>
      <w:bookmarkEnd w:id="14"/>
      <w:bookmarkEnd w:id="15"/>
    </w:p>
    <w:tbl>
      <w:tblPr>
        <w:tblStyle w:val="TableGrid"/>
        <w:tblW w:w="0" w:type="auto"/>
        <w:tblLook w:val="04A0" w:firstRow="1" w:lastRow="0" w:firstColumn="1" w:lastColumn="0" w:noHBand="0" w:noVBand="1"/>
      </w:tblPr>
      <w:tblGrid>
        <w:gridCol w:w="4985"/>
        <w:gridCol w:w="4977"/>
      </w:tblGrid>
      <w:tr w:rsidR="001E055F" w:rsidRPr="001E055F" w14:paraId="41EB2007" w14:textId="77777777" w:rsidTr="00093582">
        <w:tc>
          <w:tcPr>
            <w:tcW w:w="5094" w:type="dxa"/>
          </w:tcPr>
          <w:p w14:paraId="3DC8AD4B" w14:textId="661DC8A9" w:rsidR="00093582" w:rsidRPr="005E3245" w:rsidRDefault="00093582" w:rsidP="005E3245">
            <w:pPr>
              <w:spacing w:line="240" w:lineRule="auto"/>
              <w:rPr>
                <w:rFonts w:cstheme="minorHAnsi"/>
                <w:b/>
                <w:szCs w:val="22"/>
              </w:rPr>
            </w:pPr>
            <w:r w:rsidRPr="00C857FF">
              <w:rPr>
                <w:rFonts w:cstheme="minorHAnsi"/>
                <w:b/>
                <w:szCs w:val="22"/>
              </w:rPr>
              <w:t>FUNDER(S)</w:t>
            </w:r>
          </w:p>
        </w:tc>
        <w:tc>
          <w:tcPr>
            <w:tcW w:w="5094" w:type="dxa"/>
          </w:tcPr>
          <w:p w14:paraId="56ACE572" w14:textId="6ECC784E" w:rsidR="00093582" w:rsidRPr="00C857FF" w:rsidRDefault="00093582" w:rsidP="00093582">
            <w:r w:rsidRPr="00C857FF">
              <w:rPr>
                <w:rFonts w:cstheme="minorHAnsi"/>
                <w:b/>
                <w:szCs w:val="22"/>
              </w:rPr>
              <w:t xml:space="preserve">FINANCIAL AND </w:t>
            </w:r>
            <w:r w:rsidR="005C2B4D" w:rsidRPr="00C857FF">
              <w:rPr>
                <w:rFonts w:cstheme="minorHAnsi"/>
                <w:b/>
                <w:szCs w:val="22"/>
              </w:rPr>
              <w:t>NON-FINANCIAL</w:t>
            </w:r>
            <w:r w:rsidR="005E3245">
              <w:rPr>
                <w:rFonts w:cstheme="minorHAnsi"/>
                <w:b/>
                <w:szCs w:val="22"/>
              </w:rPr>
              <w:t xml:space="preserve"> SUPPORT</w:t>
            </w:r>
            <w:r w:rsidRPr="00C857FF">
              <w:rPr>
                <w:rFonts w:cstheme="minorHAnsi"/>
                <w:b/>
                <w:szCs w:val="22"/>
              </w:rPr>
              <w:t xml:space="preserve"> GIVEN</w:t>
            </w:r>
          </w:p>
        </w:tc>
      </w:tr>
      <w:tr w:rsidR="001E055F" w:rsidRPr="001E055F" w14:paraId="3FBE5540" w14:textId="77777777" w:rsidTr="00093582">
        <w:tc>
          <w:tcPr>
            <w:tcW w:w="5094" w:type="dxa"/>
          </w:tcPr>
          <w:p w14:paraId="14B0DCDD" w14:textId="40D43E8B" w:rsidR="00093582" w:rsidRPr="00AE7F7B" w:rsidRDefault="00EA7C8C" w:rsidP="00093582">
            <w:pPr>
              <w:spacing w:line="240" w:lineRule="auto"/>
              <w:rPr>
                <w:rFonts w:cstheme="minorHAnsi"/>
                <w:b/>
                <w:szCs w:val="22"/>
              </w:rPr>
            </w:pPr>
            <w:r w:rsidRPr="00AE7F7B">
              <w:rPr>
                <w:rFonts w:cstheme="minorHAnsi"/>
                <w:b/>
                <w:szCs w:val="22"/>
              </w:rPr>
              <w:t xml:space="preserve">Southampton Biomedical Research Centre </w:t>
            </w:r>
          </w:p>
        </w:tc>
        <w:tc>
          <w:tcPr>
            <w:tcW w:w="5094" w:type="dxa"/>
          </w:tcPr>
          <w:p w14:paraId="6015CF4B" w14:textId="65906EEF" w:rsidR="00093582" w:rsidRPr="00AE7F7B" w:rsidRDefault="00C857FF" w:rsidP="00093582">
            <w:pPr>
              <w:rPr>
                <w:rFonts w:cstheme="minorHAnsi"/>
                <w:b/>
                <w:szCs w:val="22"/>
              </w:rPr>
            </w:pPr>
            <w:r w:rsidRPr="00AE7F7B">
              <w:rPr>
                <w:rFonts w:cstheme="minorHAnsi"/>
                <w:b/>
                <w:szCs w:val="22"/>
              </w:rPr>
              <w:t xml:space="preserve">Research funds </w:t>
            </w:r>
          </w:p>
        </w:tc>
      </w:tr>
      <w:tr w:rsidR="001E055F" w:rsidRPr="001E055F" w14:paraId="30963525" w14:textId="77777777" w:rsidTr="00093582">
        <w:tc>
          <w:tcPr>
            <w:tcW w:w="5094" w:type="dxa"/>
          </w:tcPr>
          <w:p w14:paraId="1B381608" w14:textId="0DC3980F" w:rsidR="00093582" w:rsidRPr="00AE7F7B" w:rsidRDefault="00EA7C8C" w:rsidP="00093582">
            <w:pPr>
              <w:spacing w:line="240" w:lineRule="auto"/>
              <w:rPr>
                <w:rFonts w:cstheme="minorHAnsi"/>
                <w:b/>
                <w:szCs w:val="22"/>
              </w:rPr>
            </w:pPr>
            <w:r w:rsidRPr="00AE7F7B">
              <w:rPr>
                <w:rFonts w:cstheme="minorHAnsi"/>
                <w:b/>
                <w:szCs w:val="22"/>
              </w:rPr>
              <w:t xml:space="preserve">Asthma &amp; Lung UK </w:t>
            </w:r>
          </w:p>
        </w:tc>
        <w:tc>
          <w:tcPr>
            <w:tcW w:w="5094" w:type="dxa"/>
          </w:tcPr>
          <w:p w14:paraId="51B1E475" w14:textId="4D461968" w:rsidR="00093582" w:rsidRPr="00AE7F7B" w:rsidRDefault="00C857FF" w:rsidP="00093582">
            <w:pPr>
              <w:rPr>
                <w:rFonts w:cstheme="minorHAnsi"/>
                <w:b/>
                <w:szCs w:val="22"/>
              </w:rPr>
            </w:pPr>
            <w:r w:rsidRPr="00AE7F7B">
              <w:rPr>
                <w:rFonts w:cstheme="minorHAnsi"/>
                <w:b/>
                <w:szCs w:val="22"/>
              </w:rPr>
              <w:t xml:space="preserve">Salary grant </w:t>
            </w:r>
          </w:p>
        </w:tc>
      </w:tr>
      <w:tr w:rsidR="00093582" w:rsidRPr="001E055F" w14:paraId="3367A46F" w14:textId="77777777" w:rsidTr="00093582">
        <w:tc>
          <w:tcPr>
            <w:tcW w:w="5094" w:type="dxa"/>
          </w:tcPr>
          <w:p w14:paraId="42528C3E" w14:textId="77777777" w:rsidR="00093582" w:rsidRPr="001E055F" w:rsidRDefault="00093582" w:rsidP="00093582">
            <w:pPr>
              <w:spacing w:line="240" w:lineRule="auto"/>
              <w:rPr>
                <w:rFonts w:cstheme="minorHAnsi"/>
                <w:b/>
                <w:szCs w:val="22"/>
                <w:highlight w:val="yellow"/>
              </w:rPr>
            </w:pPr>
          </w:p>
        </w:tc>
        <w:tc>
          <w:tcPr>
            <w:tcW w:w="5094" w:type="dxa"/>
          </w:tcPr>
          <w:p w14:paraId="73DAFEA3" w14:textId="77777777" w:rsidR="00093582" w:rsidRPr="001E055F" w:rsidRDefault="00093582" w:rsidP="00093582">
            <w:pPr>
              <w:rPr>
                <w:rFonts w:cstheme="minorHAnsi"/>
                <w:b/>
                <w:szCs w:val="22"/>
                <w:highlight w:val="yellow"/>
              </w:rPr>
            </w:pPr>
          </w:p>
        </w:tc>
      </w:tr>
    </w:tbl>
    <w:p w14:paraId="1540776C" w14:textId="77777777" w:rsidR="00093582" w:rsidRPr="001E055F" w:rsidRDefault="00093582" w:rsidP="00093582">
      <w:pPr>
        <w:rPr>
          <w:highlight w:val="yellow"/>
        </w:rPr>
      </w:pPr>
    </w:p>
    <w:p w14:paraId="0CB3B500" w14:textId="77777777"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highlight w:val="yellow"/>
        </w:rPr>
      </w:pPr>
    </w:p>
    <w:p w14:paraId="6533797E" w14:textId="18208EC1" w:rsidR="00475FDA" w:rsidRPr="00106CE9" w:rsidRDefault="00475FDA" w:rsidP="004E4D52">
      <w:pPr>
        <w:pStyle w:val="Heading1"/>
        <w:rPr>
          <w:rFonts w:cstheme="minorHAnsi"/>
          <w:szCs w:val="22"/>
        </w:rPr>
      </w:pPr>
      <w:bookmarkStart w:id="16" w:name="_Toc170763356"/>
      <w:bookmarkStart w:id="17" w:name="_Toc179880176"/>
      <w:r w:rsidRPr="00106CE9">
        <w:rPr>
          <w:rFonts w:cstheme="minorHAnsi"/>
          <w:szCs w:val="22"/>
        </w:rPr>
        <w:t>ROLE OF STUDY SPONSOR AND FUNDER</w:t>
      </w:r>
      <w:bookmarkEnd w:id="16"/>
      <w:bookmarkEnd w:id="17"/>
    </w:p>
    <w:p w14:paraId="05A5319F" w14:textId="77777777" w:rsidR="004D5EEC" w:rsidRPr="00106CE9" w:rsidRDefault="004D5EEC" w:rsidP="004D5EEC"/>
    <w:p w14:paraId="72EE61FD" w14:textId="77777777" w:rsidR="004D5EEC" w:rsidRPr="00106CE9" w:rsidRDefault="004D5EEC" w:rsidP="004D5E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06CE9">
        <w:rPr>
          <w:rFonts w:cstheme="minorHAnsi"/>
          <w:szCs w:val="22"/>
        </w:rPr>
        <w:t>The University of Southampton will act as the sponsor and sees its responsibilities as follows:</w:t>
      </w:r>
    </w:p>
    <w:p w14:paraId="3E32277D" w14:textId="77777777" w:rsidR="004D5EEC" w:rsidRPr="00106CE9" w:rsidRDefault="004D5EEC" w:rsidP="004D5E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106CE9">
        <w:rPr>
          <w:rFonts w:cstheme="minorHAnsi"/>
          <w:szCs w:val="22"/>
        </w:rPr>
        <w:t>The UoS as Research Sponsor will:</w:t>
      </w:r>
    </w:p>
    <w:p w14:paraId="2521B490" w14:textId="47348B11" w:rsidR="004D5EEC" w:rsidRPr="00106CE9" w:rsidRDefault="004D5EEC" w:rsidP="00465F85">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106CE9">
        <w:rPr>
          <w:rFonts w:cstheme="minorHAnsi"/>
        </w:rPr>
        <w:t>Assess the adequateness of any independent expert review.</w:t>
      </w:r>
    </w:p>
    <w:p w14:paraId="651B382E" w14:textId="682E9D30" w:rsidR="004D5EEC" w:rsidRPr="00106CE9" w:rsidRDefault="004D5EEC" w:rsidP="00465F85">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106CE9">
        <w:rPr>
          <w:rFonts w:cstheme="minorHAnsi"/>
        </w:rPr>
        <w:t>Ensure that the Chief Investigators have the necessary expertise, experience and qualifications to conduct the study.</w:t>
      </w:r>
    </w:p>
    <w:p w14:paraId="53F92AD9" w14:textId="3469FB7A" w:rsidR="004D5EEC" w:rsidRPr="00106CE9" w:rsidRDefault="004D5EEC" w:rsidP="00465F85">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106CE9">
        <w:rPr>
          <w:rFonts w:cstheme="minorHAnsi"/>
        </w:rPr>
        <w:t xml:space="preserve">Provide the necessary insurance to cover the Chief Investigator and research team. </w:t>
      </w:r>
    </w:p>
    <w:p w14:paraId="18EDB667" w14:textId="2DB3D17B" w:rsidR="004D5EEC" w:rsidRPr="00106CE9" w:rsidRDefault="004D5EEC" w:rsidP="00465F85">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106CE9">
        <w:rPr>
          <w:rFonts w:cstheme="minorHAnsi"/>
        </w:rPr>
        <w:t xml:space="preserve">Determine the arrangements for monitoring research studies. </w:t>
      </w:r>
    </w:p>
    <w:p w14:paraId="001EA438" w14:textId="342EC44E" w:rsidR="004D5EEC" w:rsidRPr="00106CE9" w:rsidRDefault="004D5EEC" w:rsidP="00465F85">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106CE9">
        <w:rPr>
          <w:rFonts w:cstheme="minorHAnsi"/>
        </w:rPr>
        <w:t>Provide advice and guidance on study management, conduct and applicable legislation, guidelines and policies.</w:t>
      </w:r>
    </w:p>
    <w:p w14:paraId="62534C8E" w14:textId="228B9FE5" w:rsidR="002D2D7D" w:rsidRPr="00106CE9" w:rsidRDefault="004D5EEC" w:rsidP="00465F85">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106CE9">
        <w:rPr>
          <w:rFonts w:cstheme="minorHAnsi"/>
        </w:rPr>
        <w:t>Determine the acceptability of the archive arrangements proposed by the Chief Investigator.</w:t>
      </w:r>
    </w:p>
    <w:p w14:paraId="2B865601" w14:textId="0C9A2AE8" w:rsidR="00475FDA" w:rsidRPr="00897023" w:rsidRDefault="00475FDA" w:rsidP="004E4D52">
      <w:pPr>
        <w:pStyle w:val="Heading1"/>
      </w:pPr>
      <w:bookmarkStart w:id="18" w:name="_Toc170763357"/>
      <w:bookmarkStart w:id="19" w:name="_Toc179880177"/>
      <w:r w:rsidRPr="00897023">
        <w:t xml:space="preserve">ROLES AND RESPONSIBILITIES OF </w:t>
      </w:r>
      <w:r w:rsidR="000A4DA5" w:rsidRPr="00897023">
        <w:t>STUDY</w:t>
      </w:r>
      <w:r w:rsidRPr="00897023">
        <w:t xml:space="preserve"> MANAGEMENT GROUPS &amp; INDIVIDUALS</w:t>
      </w:r>
      <w:bookmarkEnd w:id="18"/>
      <w:bookmarkEnd w:id="19"/>
    </w:p>
    <w:p w14:paraId="7FBDA27E" w14:textId="77777777" w:rsidR="004F1574" w:rsidRPr="00897023" w:rsidRDefault="004F1574" w:rsidP="004F1574"/>
    <w:p w14:paraId="5E413F88" w14:textId="13D2A63D" w:rsidR="00475FDA" w:rsidRPr="00897023" w:rsidRDefault="000A4DA5" w:rsidP="00465F85">
      <w:pPr>
        <w:pStyle w:val="ListParagraph"/>
        <w:numPr>
          <w:ilvl w:val="0"/>
          <w:numId w:val="17"/>
        </w:numPr>
        <w:autoSpaceDE w:val="0"/>
        <w:autoSpaceDN w:val="0"/>
        <w:adjustRightInd w:val="0"/>
        <w:spacing w:line="240" w:lineRule="auto"/>
        <w:rPr>
          <w:rFonts w:cstheme="minorHAnsi"/>
          <w:bCs/>
          <w:lang w:eastAsia="en-GB"/>
        </w:rPr>
      </w:pPr>
      <w:r w:rsidRPr="00897023">
        <w:rPr>
          <w:rFonts w:cstheme="minorHAnsi"/>
          <w:bCs/>
          <w:lang w:eastAsia="en-GB"/>
        </w:rPr>
        <w:t>Study</w:t>
      </w:r>
      <w:r w:rsidR="00475FDA" w:rsidRPr="00897023">
        <w:rPr>
          <w:rFonts w:cstheme="minorHAnsi"/>
          <w:bCs/>
          <w:lang w:eastAsia="en-GB"/>
        </w:rPr>
        <w:t xml:space="preserve"> </w:t>
      </w:r>
      <w:r w:rsidR="00A918D3">
        <w:rPr>
          <w:rFonts w:cstheme="minorHAnsi"/>
          <w:bCs/>
          <w:lang w:eastAsia="en-GB"/>
        </w:rPr>
        <w:t>Management</w:t>
      </w:r>
      <w:r w:rsidRPr="00897023">
        <w:rPr>
          <w:rFonts w:cstheme="minorHAnsi"/>
          <w:bCs/>
          <w:lang w:eastAsia="en-GB"/>
        </w:rPr>
        <w:t xml:space="preserve"> Group</w:t>
      </w:r>
    </w:p>
    <w:p w14:paraId="6FF24182" w14:textId="19B95B6D" w:rsidR="007F10E7" w:rsidRPr="00897023" w:rsidRDefault="007F10E7" w:rsidP="004A7A8F">
      <w:pPr>
        <w:autoSpaceDE w:val="0"/>
        <w:autoSpaceDN w:val="0"/>
        <w:adjustRightInd w:val="0"/>
        <w:spacing w:line="240" w:lineRule="auto"/>
        <w:rPr>
          <w:rFonts w:cstheme="minorHAnsi"/>
          <w:bCs/>
          <w:szCs w:val="22"/>
          <w:lang w:eastAsia="en-GB"/>
        </w:rPr>
      </w:pPr>
      <w:r w:rsidRPr="00897023">
        <w:rPr>
          <w:rFonts w:cstheme="minorHAnsi"/>
          <w:bCs/>
          <w:szCs w:val="22"/>
          <w:lang w:eastAsia="en-GB"/>
        </w:rPr>
        <w:t xml:space="preserve">The role of the </w:t>
      </w:r>
      <w:r w:rsidR="006D7C50">
        <w:rPr>
          <w:rFonts w:cstheme="minorHAnsi"/>
          <w:bCs/>
          <w:szCs w:val="22"/>
          <w:lang w:eastAsia="en-GB"/>
        </w:rPr>
        <w:t>Study management Group</w:t>
      </w:r>
      <w:r w:rsidRPr="00897023">
        <w:rPr>
          <w:rFonts w:cstheme="minorHAnsi"/>
          <w:bCs/>
          <w:szCs w:val="22"/>
          <w:lang w:eastAsia="en-GB"/>
        </w:rPr>
        <w:t xml:space="preserve"> is to provide oversight of the conduct of the programme. This includes oversight of the practical aspects of the study as well as ensuring that the study continues to be run in a way which is both safe for the patients and provides appropriate</w:t>
      </w:r>
      <w:r w:rsidR="004A7A8F" w:rsidRPr="00897023">
        <w:rPr>
          <w:rFonts w:cstheme="minorHAnsi"/>
          <w:bCs/>
          <w:szCs w:val="22"/>
          <w:lang w:eastAsia="en-GB"/>
        </w:rPr>
        <w:t xml:space="preserve"> s</w:t>
      </w:r>
      <w:r w:rsidRPr="00897023">
        <w:rPr>
          <w:rFonts w:cstheme="minorHAnsi"/>
          <w:bCs/>
          <w:szCs w:val="22"/>
          <w:lang w:eastAsia="en-GB"/>
        </w:rPr>
        <w:t>afety and efficacy data to the sponsor</w:t>
      </w:r>
      <w:r w:rsidR="006D7C50">
        <w:rPr>
          <w:rFonts w:cstheme="minorHAnsi"/>
          <w:bCs/>
          <w:szCs w:val="22"/>
          <w:lang w:eastAsia="en-GB"/>
        </w:rPr>
        <w:t>.</w:t>
      </w:r>
    </w:p>
    <w:p w14:paraId="3BC80925" w14:textId="33C32BF2" w:rsidR="007F10E7" w:rsidRPr="00897023" w:rsidRDefault="007F10E7" w:rsidP="004A7A8F">
      <w:pPr>
        <w:autoSpaceDE w:val="0"/>
        <w:autoSpaceDN w:val="0"/>
        <w:adjustRightInd w:val="0"/>
        <w:spacing w:line="240" w:lineRule="auto"/>
        <w:rPr>
          <w:rFonts w:cstheme="minorHAnsi"/>
          <w:bCs/>
          <w:szCs w:val="22"/>
          <w:lang w:eastAsia="en-GB"/>
        </w:rPr>
      </w:pPr>
      <w:r w:rsidRPr="00897023">
        <w:rPr>
          <w:rFonts w:cstheme="minorHAnsi"/>
          <w:bCs/>
          <w:szCs w:val="22"/>
          <w:lang w:eastAsia="en-GB"/>
        </w:rPr>
        <w:t xml:space="preserve">Specific responsibilities of the </w:t>
      </w:r>
      <w:r w:rsidR="00A918D3">
        <w:rPr>
          <w:rFonts w:cstheme="minorHAnsi"/>
          <w:bCs/>
          <w:szCs w:val="22"/>
          <w:lang w:eastAsia="en-GB"/>
        </w:rPr>
        <w:t>Management Group</w:t>
      </w:r>
      <w:r w:rsidRPr="00897023">
        <w:rPr>
          <w:rFonts w:cstheme="minorHAnsi"/>
          <w:bCs/>
          <w:szCs w:val="22"/>
          <w:lang w:eastAsia="en-GB"/>
        </w:rPr>
        <w:t xml:space="preserve"> include, but are not limited to, the following:</w:t>
      </w:r>
    </w:p>
    <w:p w14:paraId="0413A018" w14:textId="18864F33" w:rsidR="007F10E7" w:rsidRPr="00897023" w:rsidRDefault="007F10E7" w:rsidP="003A6E53">
      <w:pPr>
        <w:autoSpaceDE w:val="0"/>
        <w:autoSpaceDN w:val="0"/>
        <w:adjustRightInd w:val="0"/>
        <w:spacing w:line="240" w:lineRule="auto"/>
        <w:rPr>
          <w:rFonts w:cstheme="minorHAnsi"/>
          <w:bCs/>
          <w:szCs w:val="22"/>
          <w:lang w:eastAsia="en-GB"/>
        </w:rPr>
      </w:pPr>
      <w:r w:rsidRPr="00897023">
        <w:rPr>
          <w:rFonts w:cstheme="minorHAnsi"/>
          <w:bCs/>
          <w:szCs w:val="22"/>
          <w:lang w:eastAsia="en-GB"/>
        </w:rPr>
        <w:t>• to provide overall supervision of the stud</w:t>
      </w:r>
      <w:r w:rsidR="009B53E4" w:rsidRPr="00897023">
        <w:rPr>
          <w:rFonts w:cstheme="minorHAnsi"/>
          <w:bCs/>
          <w:szCs w:val="22"/>
          <w:lang w:eastAsia="en-GB"/>
        </w:rPr>
        <w:t>y</w:t>
      </w:r>
    </w:p>
    <w:p w14:paraId="7FF16F6A" w14:textId="77777777" w:rsidR="007F10E7" w:rsidRPr="00897023" w:rsidRDefault="007F10E7" w:rsidP="004A7A8F">
      <w:pPr>
        <w:autoSpaceDE w:val="0"/>
        <w:autoSpaceDN w:val="0"/>
        <w:adjustRightInd w:val="0"/>
        <w:spacing w:line="240" w:lineRule="auto"/>
        <w:rPr>
          <w:rFonts w:cstheme="minorHAnsi"/>
          <w:bCs/>
          <w:szCs w:val="22"/>
          <w:lang w:eastAsia="en-GB"/>
        </w:rPr>
      </w:pPr>
      <w:r w:rsidRPr="00897023">
        <w:rPr>
          <w:rFonts w:cstheme="minorHAnsi"/>
          <w:bCs/>
          <w:szCs w:val="22"/>
          <w:lang w:eastAsia="en-GB"/>
        </w:rPr>
        <w:t>• to take steps to reduce deviations from the protocol to a minimum</w:t>
      </w:r>
    </w:p>
    <w:p w14:paraId="11833826" w14:textId="40708960" w:rsidR="007F10E7" w:rsidRPr="00897023" w:rsidRDefault="007F10E7" w:rsidP="00ED7D7F">
      <w:pPr>
        <w:autoSpaceDE w:val="0"/>
        <w:autoSpaceDN w:val="0"/>
        <w:adjustRightInd w:val="0"/>
        <w:spacing w:line="240" w:lineRule="auto"/>
        <w:rPr>
          <w:rFonts w:cstheme="minorHAnsi"/>
          <w:bCs/>
          <w:szCs w:val="22"/>
          <w:lang w:eastAsia="en-GB"/>
        </w:rPr>
      </w:pPr>
      <w:r w:rsidRPr="00897023">
        <w:rPr>
          <w:rFonts w:cstheme="minorHAnsi"/>
          <w:bCs/>
          <w:szCs w:val="22"/>
          <w:lang w:eastAsia="en-GB"/>
        </w:rPr>
        <w:t>• periodic review of the progress of the study</w:t>
      </w:r>
      <w:r w:rsidR="00ED7D7F" w:rsidRPr="00897023">
        <w:rPr>
          <w:rFonts w:cstheme="minorHAnsi"/>
          <w:bCs/>
          <w:szCs w:val="22"/>
          <w:lang w:eastAsia="en-GB"/>
        </w:rPr>
        <w:t xml:space="preserve"> </w:t>
      </w:r>
      <w:r w:rsidRPr="00897023">
        <w:rPr>
          <w:rFonts w:cstheme="minorHAnsi"/>
          <w:bCs/>
          <w:szCs w:val="22"/>
          <w:lang w:eastAsia="en-GB"/>
        </w:rPr>
        <w:t>unblinded manner</w:t>
      </w:r>
    </w:p>
    <w:p w14:paraId="68DCAA81" w14:textId="5BD6522E" w:rsidR="004F1574" w:rsidRPr="00897023" w:rsidRDefault="007F10E7" w:rsidP="00B72621">
      <w:pPr>
        <w:autoSpaceDE w:val="0"/>
        <w:autoSpaceDN w:val="0"/>
        <w:adjustRightInd w:val="0"/>
        <w:spacing w:line="240" w:lineRule="auto"/>
        <w:rPr>
          <w:rFonts w:cstheme="minorHAnsi"/>
          <w:bCs/>
          <w:szCs w:val="22"/>
          <w:lang w:eastAsia="en-GB"/>
        </w:rPr>
      </w:pPr>
      <w:r w:rsidRPr="00897023">
        <w:rPr>
          <w:rFonts w:cstheme="minorHAnsi"/>
          <w:bCs/>
          <w:szCs w:val="22"/>
          <w:lang w:eastAsia="en-GB"/>
        </w:rPr>
        <w:t xml:space="preserve">The </w:t>
      </w:r>
      <w:r w:rsidR="00431B6A">
        <w:rPr>
          <w:rFonts w:cstheme="minorHAnsi"/>
          <w:bCs/>
          <w:szCs w:val="22"/>
          <w:lang w:eastAsia="en-GB"/>
        </w:rPr>
        <w:t xml:space="preserve">Study Management </w:t>
      </w:r>
      <w:r w:rsidR="005F61B1">
        <w:rPr>
          <w:rFonts w:cstheme="minorHAnsi"/>
          <w:bCs/>
          <w:szCs w:val="22"/>
          <w:lang w:eastAsia="en-GB"/>
        </w:rPr>
        <w:t xml:space="preserve">Group </w:t>
      </w:r>
      <w:r w:rsidRPr="00897023">
        <w:rPr>
          <w:rFonts w:cstheme="minorHAnsi"/>
          <w:bCs/>
          <w:szCs w:val="22"/>
          <w:lang w:eastAsia="en-GB"/>
        </w:rPr>
        <w:t xml:space="preserve">will have ultimate responsibility for the </w:t>
      </w:r>
      <w:r w:rsidR="00D85D32" w:rsidRPr="00897023">
        <w:rPr>
          <w:rFonts w:cstheme="minorHAnsi"/>
          <w:bCs/>
          <w:szCs w:val="22"/>
          <w:lang w:eastAsia="en-GB"/>
        </w:rPr>
        <w:t>study</w:t>
      </w:r>
      <w:r w:rsidR="00A9753A" w:rsidRPr="00897023">
        <w:rPr>
          <w:rFonts w:cstheme="minorHAnsi"/>
          <w:bCs/>
          <w:szCs w:val="22"/>
          <w:lang w:eastAsia="en-GB"/>
        </w:rPr>
        <w:t>.</w:t>
      </w:r>
      <w:r w:rsidR="002F46A3">
        <w:rPr>
          <w:rFonts w:cstheme="minorHAnsi"/>
          <w:bCs/>
          <w:szCs w:val="22"/>
          <w:lang w:eastAsia="en-GB"/>
        </w:rPr>
        <w:t xml:space="preserve"> </w:t>
      </w:r>
      <w:r w:rsidR="005F61B1">
        <w:rPr>
          <w:rFonts w:cstheme="minorHAnsi"/>
          <w:bCs/>
          <w:szCs w:val="22"/>
          <w:lang w:eastAsia="en-GB"/>
        </w:rPr>
        <w:t xml:space="preserve">The Group will consist of the </w:t>
      </w:r>
      <w:r w:rsidR="006D7C50">
        <w:rPr>
          <w:rFonts w:cstheme="minorHAnsi"/>
          <w:bCs/>
          <w:szCs w:val="22"/>
          <w:lang w:eastAsia="en-GB"/>
        </w:rPr>
        <w:t>principal investigator</w:t>
      </w:r>
      <w:r w:rsidR="00EF5580">
        <w:rPr>
          <w:rFonts w:cstheme="minorHAnsi"/>
          <w:bCs/>
          <w:szCs w:val="22"/>
          <w:lang w:eastAsia="en-GB"/>
        </w:rPr>
        <w:t xml:space="preserve"> of the study and </w:t>
      </w:r>
      <w:r w:rsidR="002F46A3">
        <w:rPr>
          <w:rFonts w:cstheme="minorHAnsi"/>
          <w:bCs/>
          <w:szCs w:val="22"/>
          <w:lang w:eastAsia="en-GB"/>
        </w:rPr>
        <w:t xml:space="preserve">all protocol contributors. </w:t>
      </w:r>
    </w:p>
    <w:p w14:paraId="327D7705" w14:textId="77777777" w:rsidR="00FA22D0" w:rsidRPr="001E055F" w:rsidRDefault="00FA22D0" w:rsidP="00AF70A9">
      <w:pPr>
        <w:pStyle w:val="EndnoteText"/>
        <w:tabs>
          <w:tab w:val="left" w:pos="817"/>
          <w:tab w:val="left" w:pos="9603"/>
        </w:tabs>
        <w:suppressAutoHyphens/>
        <w:spacing w:after="120"/>
        <w:rPr>
          <w:rFonts w:asciiTheme="minorHAnsi" w:hAnsiTheme="minorHAnsi" w:cstheme="minorHAnsi"/>
          <w:sz w:val="22"/>
          <w:szCs w:val="22"/>
          <w:highlight w:val="yellow"/>
        </w:rPr>
      </w:pPr>
    </w:p>
    <w:p w14:paraId="630E82BA" w14:textId="77777777" w:rsidR="003802A1" w:rsidRPr="001E055F" w:rsidRDefault="003802A1">
      <w:pPr>
        <w:spacing w:after="0" w:line="240" w:lineRule="auto"/>
        <w:rPr>
          <w:rFonts w:eastAsia="Times New Roman" w:cstheme="minorHAnsi"/>
          <w:b/>
          <w:szCs w:val="22"/>
          <w:highlight w:val="yellow"/>
        </w:rPr>
      </w:pPr>
      <w:r w:rsidRPr="001E055F">
        <w:rPr>
          <w:rFonts w:cstheme="minorHAnsi"/>
          <w:b/>
          <w:szCs w:val="22"/>
          <w:highlight w:val="yellow"/>
        </w:rPr>
        <w:br w:type="page"/>
      </w:r>
    </w:p>
    <w:p w14:paraId="611F39D0" w14:textId="27983846" w:rsidR="00CB53BE" w:rsidRPr="00665909" w:rsidRDefault="00475FDA" w:rsidP="00CB53BE">
      <w:pPr>
        <w:pStyle w:val="EndnoteText"/>
        <w:tabs>
          <w:tab w:val="left" w:pos="817"/>
          <w:tab w:val="left" w:pos="9603"/>
        </w:tabs>
        <w:suppressAutoHyphens/>
        <w:spacing w:after="120"/>
        <w:outlineLvl w:val="0"/>
        <w:rPr>
          <w:rFonts w:asciiTheme="minorHAnsi" w:hAnsiTheme="minorHAnsi" w:cstheme="minorHAnsi"/>
          <w:b/>
          <w:sz w:val="22"/>
          <w:szCs w:val="22"/>
        </w:rPr>
      </w:pPr>
      <w:bookmarkStart w:id="20" w:name="_Toc170763358"/>
      <w:bookmarkStart w:id="21" w:name="_Toc179880178"/>
      <w:r w:rsidRPr="00665909">
        <w:rPr>
          <w:rFonts w:asciiTheme="minorHAnsi" w:hAnsiTheme="minorHAnsi" w:cstheme="minorHAnsi"/>
          <w:b/>
          <w:sz w:val="22"/>
          <w:szCs w:val="22"/>
        </w:rPr>
        <w:lastRenderedPageBreak/>
        <w:t>P</w:t>
      </w:r>
      <w:r w:rsidR="004140B8" w:rsidRPr="00665909">
        <w:rPr>
          <w:rFonts w:asciiTheme="minorHAnsi" w:hAnsiTheme="minorHAnsi" w:cstheme="minorHAnsi"/>
          <w:b/>
          <w:sz w:val="22"/>
          <w:szCs w:val="22"/>
        </w:rPr>
        <w:t>ROTOCOL CONTRIBUTORS</w:t>
      </w:r>
      <w:bookmarkEnd w:id="20"/>
      <w:bookmarkEnd w:id="21"/>
    </w:p>
    <w:p w14:paraId="2B67EDE2" w14:textId="77777777" w:rsidR="00CB53BE" w:rsidRPr="00665909" w:rsidRDefault="00CB53BE" w:rsidP="005C2B4D">
      <w:pPr>
        <w:pStyle w:val="EndnoteText"/>
        <w:tabs>
          <w:tab w:val="left" w:pos="817"/>
          <w:tab w:val="left" w:pos="9603"/>
        </w:tabs>
        <w:suppressAutoHyphens/>
        <w:spacing w:after="120"/>
        <w:rPr>
          <w:rFonts w:asciiTheme="minorHAnsi" w:hAnsiTheme="minorHAnsi" w:cstheme="minorHAnsi"/>
          <w:b/>
          <w:sz w:val="22"/>
          <w:szCs w:val="22"/>
        </w:rPr>
      </w:pPr>
    </w:p>
    <w:p w14:paraId="04719722" w14:textId="106E453A" w:rsidR="00475FDA" w:rsidRPr="00665909" w:rsidRDefault="00CB53BE" w:rsidP="3505BD40">
      <w:pPr>
        <w:pStyle w:val="EndnoteText"/>
        <w:tabs>
          <w:tab w:val="left" w:pos="817"/>
          <w:tab w:val="left" w:pos="9603"/>
        </w:tabs>
        <w:suppressAutoHyphens/>
        <w:spacing w:after="120"/>
        <w:rPr>
          <w:rFonts w:asciiTheme="minorHAnsi" w:hAnsiTheme="minorHAnsi" w:cstheme="minorBidi"/>
          <w:sz w:val="22"/>
          <w:szCs w:val="22"/>
        </w:rPr>
      </w:pPr>
      <w:r w:rsidRPr="3505BD40">
        <w:rPr>
          <w:rFonts w:asciiTheme="minorHAnsi" w:hAnsiTheme="minorHAnsi" w:cstheme="minorBidi"/>
          <w:sz w:val="22"/>
          <w:szCs w:val="22"/>
        </w:rPr>
        <w:t xml:space="preserve">The protocol was designed and written by the research team </w:t>
      </w:r>
      <w:r w:rsidR="6A6D72A0" w:rsidRPr="3505BD40">
        <w:rPr>
          <w:rFonts w:asciiTheme="minorHAnsi" w:hAnsiTheme="minorHAnsi" w:cstheme="minorBidi"/>
          <w:sz w:val="22"/>
          <w:szCs w:val="22"/>
        </w:rPr>
        <w:t>including</w:t>
      </w:r>
      <w:r w:rsidR="00FE0890" w:rsidRPr="3505BD40">
        <w:rPr>
          <w:rFonts w:asciiTheme="minorHAnsi" w:hAnsiTheme="minorHAnsi" w:cstheme="minorBidi"/>
          <w:sz w:val="22"/>
          <w:szCs w:val="22"/>
        </w:rPr>
        <w:t xml:space="preserve"> </w:t>
      </w:r>
      <w:r w:rsidR="5EEDB680" w:rsidRPr="3505BD40">
        <w:rPr>
          <w:rFonts w:asciiTheme="minorHAnsi" w:hAnsiTheme="minorHAnsi" w:cstheme="minorBidi"/>
          <w:sz w:val="22"/>
          <w:szCs w:val="22"/>
        </w:rPr>
        <w:t>the</w:t>
      </w:r>
      <w:r w:rsidR="5F48E796" w:rsidRPr="3505BD40">
        <w:rPr>
          <w:rFonts w:asciiTheme="minorHAnsi" w:hAnsiTheme="minorHAnsi" w:cstheme="minorBidi"/>
          <w:sz w:val="22"/>
          <w:szCs w:val="22"/>
        </w:rPr>
        <w:t xml:space="preserve"> </w:t>
      </w:r>
      <w:r w:rsidR="00547260" w:rsidRPr="3505BD40">
        <w:rPr>
          <w:rFonts w:asciiTheme="minorHAnsi" w:hAnsiTheme="minorHAnsi" w:cstheme="minorBidi"/>
          <w:sz w:val="22"/>
          <w:szCs w:val="22"/>
        </w:rPr>
        <w:t xml:space="preserve">patient and public group involved in the project. </w:t>
      </w:r>
    </w:p>
    <w:p w14:paraId="083F860E" w14:textId="77777777" w:rsidR="00073F5E" w:rsidRPr="00665909" w:rsidRDefault="00073F5E" w:rsidP="00A9753A">
      <w:pPr>
        <w:pStyle w:val="EndnoteText"/>
        <w:tabs>
          <w:tab w:val="left" w:pos="817"/>
          <w:tab w:val="left" w:pos="9603"/>
        </w:tabs>
        <w:suppressAutoHyphens/>
        <w:spacing w:after="120"/>
        <w:rPr>
          <w:rFonts w:asciiTheme="minorHAnsi" w:hAnsiTheme="minorHAnsi" w:cstheme="minorHAnsi"/>
          <w:sz w:val="22"/>
          <w:szCs w:val="22"/>
        </w:rPr>
      </w:pPr>
    </w:p>
    <w:p w14:paraId="14BFB8E3" w14:textId="77777777" w:rsidR="00475FDA" w:rsidRPr="00665909" w:rsidRDefault="00475FDA" w:rsidP="003802A1">
      <w:pPr>
        <w:pStyle w:val="EndnoteText"/>
        <w:tabs>
          <w:tab w:val="left" w:pos="817"/>
          <w:tab w:val="left" w:pos="9603"/>
        </w:tabs>
        <w:suppressAutoHyphens/>
        <w:spacing w:after="120"/>
        <w:ind w:left="535"/>
        <w:rPr>
          <w:rFonts w:asciiTheme="minorHAnsi" w:hAnsiTheme="minorHAnsi" w:cstheme="minorHAnsi"/>
          <w:sz w:val="22"/>
          <w:szCs w:val="22"/>
        </w:rPr>
      </w:pPr>
    </w:p>
    <w:tbl>
      <w:tblPr>
        <w:tblW w:w="9602" w:type="dxa"/>
        <w:tblLayout w:type="fixed"/>
        <w:tblLook w:val="0000" w:firstRow="0" w:lastRow="0" w:firstColumn="0" w:lastColumn="0" w:noHBand="0" w:noVBand="0"/>
      </w:tblPr>
      <w:tblGrid>
        <w:gridCol w:w="3708"/>
        <w:gridCol w:w="5894"/>
      </w:tblGrid>
      <w:tr w:rsidR="006E720C" w:rsidRPr="00665909" w14:paraId="5AC828C4" w14:textId="77777777" w:rsidTr="00517ED6">
        <w:trPr>
          <w:trHeight w:val="275"/>
        </w:trPr>
        <w:tc>
          <w:tcPr>
            <w:tcW w:w="3708" w:type="dxa"/>
          </w:tcPr>
          <w:p w14:paraId="39E61344" w14:textId="77777777" w:rsidR="00475FDA" w:rsidRPr="00665909" w:rsidRDefault="00475FDA" w:rsidP="00517ED6">
            <w:pPr>
              <w:pStyle w:val="Heading1"/>
              <w:rPr>
                <w:rFonts w:cstheme="minorHAnsi"/>
                <w:szCs w:val="22"/>
              </w:rPr>
            </w:pPr>
            <w:bookmarkStart w:id="22" w:name="_Toc179880179"/>
            <w:r w:rsidRPr="00665909">
              <w:rPr>
                <w:rFonts w:cstheme="minorHAnsi"/>
                <w:szCs w:val="22"/>
              </w:rPr>
              <w:t>KEY WORDS:</w:t>
            </w:r>
            <w:bookmarkEnd w:id="22"/>
          </w:p>
        </w:tc>
        <w:tc>
          <w:tcPr>
            <w:tcW w:w="5894" w:type="dxa"/>
          </w:tcPr>
          <w:p w14:paraId="4A7DE507" w14:textId="7ACE413C" w:rsidR="00475FDA" w:rsidRPr="00665909" w:rsidRDefault="00475FDA" w:rsidP="00517ED6">
            <w:pPr>
              <w:pStyle w:val="Heading1"/>
              <w:rPr>
                <w:rFonts w:cstheme="minorHAnsi"/>
                <w:szCs w:val="22"/>
              </w:rPr>
            </w:pPr>
          </w:p>
        </w:tc>
      </w:tr>
      <w:tr w:rsidR="00BA387D" w:rsidRPr="00665909" w14:paraId="2FC86BB8" w14:textId="77777777" w:rsidTr="00517ED6">
        <w:trPr>
          <w:trHeight w:val="994"/>
        </w:trPr>
        <w:tc>
          <w:tcPr>
            <w:tcW w:w="3708" w:type="dxa"/>
          </w:tcPr>
          <w:p w14:paraId="76325BDD" w14:textId="77777777" w:rsidR="00BA387D" w:rsidRPr="00665909" w:rsidRDefault="00BA387D" w:rsidP="006E720C">
            <w:pPr>
              <w:rPr>
                <w:rFonts w:cstheme="minorHAnsi"/>
                <w:b/>
                <w:szCs w:val="22"/>
              </w:rPr>
            </w:pPr>
          </w:p>
        </w:tc>
        <w:tc>
          <w:tcPr>
            <w:tcW w:w="5894" w:type="dxa"/>
          </w:tcPr>
          <w:p w14:paraId="04FB17B0" w14:textId="653B43AF" w:rsidR="00BA387D" w:rsidRPr="00665909" w:rsidRDefault="00BA387D" w:rsidP="006E720C">
            <w:pPr>
              <w:rPr>
                <w:rFonts w:cstheme="minorHAnsi"/>
                <w:szCs w:val="22"/>
              </w:rPr>
            </w:pPr>
            <w:r w:rsidRPr="00665909">
              <w:rPr>
                <w:rFonts w:cstheme="minorHAnsi"/>
                <w:szCs w:val="22"/>
              </w:rPr>
              <w:t>Asthma, primary care, antibiotics, antimicrobials, chest infection, pneumonia</w:t>
            </w:r>
          </w:p>
        </w:tc>
      </w:tr>
    </w:tbl>
    <w:p w14:paraId="651514A6" w14:textId="77777777" w:rsidR="00475FDA" w:rsidRPr="00665909" w:rsidRDefault="00475FDA" w:rsidP="003802A1">
      <w:pPr>
        <w:spacing w:line="240" w:lineRule="auto"/>
        <w:rPr>
          <w:rFonts w:cstheme="minorHAnsi"/>
          <w:szCs w:val="22"/>
        </w:rPr>
      </w:pPr>
    </w:p>
    <w:p w14:paraId="2098E428" w14:textId="2340E612" w:rsidR="00475FDA" w:rsidRPr="00665909" w:rsidRDefault="009F010F" w:rsidP="00FC64DA">
      <w:pPr>
        <w:pStyle w:val="Heading1"/>
        <w:spacing w:before="0" w:after="120"/>
        <w:rPr>
          <w:rFonts w:asciiTheme="minorHAnsi" w:hAnsiTheme="minorHAnsi" w:cstheme="minorHAnsi"/>
          <w:sz w:val="22"/>
          <w:szCs w:val="22"/>
        </w:rPr>
      </w:pPr>
      <w:bookmarkStart w:id="23" w:name="_Toc179880180"/>
      <w:r>
        <w:rPr>
          <w:rFonts w:asciiTheme="minorHAnsi" w:hAnsiTheme="minorHAnsi" w:cstheme="minorHAnsi"/>
          <w:sz w:val="22"/>
          <w:szCs w:val="22"/>
        </w:rPr>
        <w:t>STUDY FLOW CHART</w:t>
      </w:r>
      <w:bookmarkEnd w:id="23"/>
      <w:r>
        <w:rPr>
          <w:rFonts w:asciiTheme="minorHAnsi" w:hAnsiTheme="minorHAnsi" w:cstheme="minorHAnsi"/>
          <w:sz w:val="22"/>
          <w:szCs w:val="22"/>
        </w:rPr>
        <w:t xml:space="preserve"> </w:t>
      </w:r>
    </w:p>
    <w:p w14:paraId="67E221DF" w14:textId="77777777" w:rsidR="00DC4DA3" w:rsidRPr="00665909" w:rsidRDefault="00DC4DA3" w:rsidP="00DC4DA3"/>
    <w:tbl>
      <w:tblPr>
        <w:tblStyle w:val="TableGrid"/>
        <w:tblW w:w="0" w:type="auto"/>
        <w:tblLook w:val="04A0" w:firstRow="1" w:lastRow="0" w:firstColumn="1" w:lastColumn="0" w:noHBand="0" w:noVBand="1"/>
      </w:tblPr>
      <w:tblGrid>
        <w:gridCol w:w="3681"/>
        <w:gridCol w:w="1134"/>
        <w:gridCol w:w="1134"/>
        <w:gridCol w:w="992"/>
        <w:gridCol w:w="1276"/>
        <w:gridCol w:w="1276"/>
      </w:tblGrid>
      <w:tr w:rsidR="003F5693" w:rsidRPr="00665909" w14:paraId="5268D4EF" w14:textId="77777777" w:rsidTr="003F5693">
        <w:tc>
          <w:tcPr>
            <w:tcW w:w="3681" w:type="dxa"/>
            <w:shd w:val="clear" w:color="auto" w:fill="C2D69B" w:themeFill="accent3" w:themeFillTint="99"/>
          </w:tcPr>
          <w:p w14:paraId="060BC962" w14:textId="704DD5C6"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 xml:space="preserve">Years </w:t>
            </w:r>
          </w:p>
        </w:tc>
        <w:tc>
          <w:tcPr>
            <w:tcW w:w="4536" w:type="dxa"/>
            <w:gridSpan w:val="4"/>
            <w:shd w:val="clear" w:color="auto" w:fill="C2D69B" w:themeFill="accent3" w:themeFillTint="99"/>
          </w:tcPr>
          <w:p w14:paraId="0CFA272E" w14:textId="5D53796F" w:rsidR="003F5693" w:rsidRPr="00665909" w:rsidRDefault="003F5693" w:rsidP="00CD055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szCs w:val="22"/>
              </w:rPr>
            </w:pPr>
            <w:r w:rsidRPr="00665909">
              <w:rPr>
                <w:rFonts w:cstheme="minorHAnsi"/>
                <w:szCs w:val="22"/>
              </w:rPr>
              <w:t>2025</w:t>
            </w:r>
          </w:p>
        </w:tc>
        <w:tc>
          <w:tcPr>
            <w:tcW w:w="1276" w:type="dxa"/>
            <w:shd w:val="clear" w:color="auto" w:fill="C2D69B" w:themeFill="accent3" w:themeFillTint="99"/>
          </w:tcPr>
          <w:p w14:paraId="73BDC62E" w14:textId="1B2D585A"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2026</w:t>
            </w:r>
          </w:p>
        </w:tc>
      </w:tr>
      <w:tr w:rsidR="003F5693" w:rsidRPr="00665909" w14:paraId="2C9FFF85" w14:textId="77777777" w:rsidTr="003F5693">
        <w:tc>
          <w:tcPr>
            <w:tcW w:w="3681" w:type="dxa"/>
            <w:shd w:val="clear" w:color="auto" w:fill="C2D69B" w:themeFill="accent3" w:themeFillTint="99"/>
          </w:tcPr>
          <w:p w14:paraId="03E9869E" w14:textId="4AA56AAF" w:rsidR="003F5693"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Quarter</w:t>
            </w:r>
          </w:p>
        </w:tc>
        <w:tc>
          <w:tcPr>
            <w:tcW w:w="1134" w:type="dxa"/>
            <w:shd w:val="clear" w:color="auto" w:fill="C2D69B" w:themeFill="accent3" w:themeFillTint="99"/>
          </w:tcPr>
          <w:p w14:paraId="54829B4D" w14:textId="07FD9563"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1</w:t>
            </w:r>
          </w:p>
        </w:tc>
        <w:tc>
          <w:tcPr>
            <w:tcW w:w="1134" w:type="dxa"/>
            <w:shd w:val="clear" w:color="auto" w:fill="C2D69B" w:themeFill="accent3" w:themeFillTint="99"/>
          </w:tcPr>
          <w:p w14:paraId="318CBD9A" w14:textId="29D1DBDD"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2</w:t>
            </w:r>
          </w:p>
        </w:tc>
        <w:tc>
          <w:tcPr>
            <w:tcW w:w="992" w:type="dxa"/>
            <w:shd w:val="clear" w:color="auto" w:fill="C2D69B" w:themeFill="accent3" w:themeFillTint="99"/>
          </w:tcPr>
          <w:p w14:paraId="7F52949C" w14:textId="10F8FA25"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3</w:t>
            </w:r>
          </w:p>
        </w:tc>
        <w:tc>
          <w:tcPr>
            <w:tcW w:w="1276" w:type="dxa"/>
            <w:shd w:val="clear" w:color="auto" w:fill="C2D69B" w:themeFill="accent3" w:themeFillTint="99"/>
          </w:tcPr>
          <w:p w14:paraId="1E1C1272" w14:textId="5F7CCA5F"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4</w:t>
            </w:r>
          </w:p>
        </w:tc>
        <w:tc>
          <w:tcPr>
            <w:tcW w:w="1276" w:type="dxa"/>
            <w:shd w:val="clear" w:color="auto" w:fill="C2D69B" w:themeFill="accent3" w:themeFillTint="99"/>
          </w:tcPr>
          <w:p w14:paraId="35FC56F0" w14:textId="7AA40882"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1</w:t>
            </w:r>
          </w:p>
        </w:tc>
      </w:tr>
      <w:tr w:rsidR="003F5693" w:rsidRPr="00665909" w14:paraId="4C6BF9A6" w14:textId="77777777" w:rsidTr="003F5693">
        <w:tc>
          <w:tcPr>
            <w:tcW w:w="3681" w:type="dxa"/>
            <w:shd w:val="clear" w:color="auto" w:fill="C2D69B" w:themeFill="accent3" w:themeFillTint="99"/>
          </w:tcPr>
          <w:p w14:paraId="591F7BCA" w14:textId="0488B29F"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Study m</w:t>
            </w:r>
            <w:r w:rsidRPr="00665909">
              <w:rPr>
                <w:rFonts w:cstheme="minorHAnsi"/>
                <w:szCs w:val="22"/>
              </w:rPr>
              <w:t xml:space="preserve">onths </w:t>
            </w:r>
          </w:p>
        </w:tc>
        <w:tc>
          <w:tcPr>
            <w:tcW w:w="1134" w:type="dxa"/>
            <w:shd w:val="clear" w:color="auto" w:fill="C2D69B" w:themeFill="accent3" w:themeFillTint="99"/>
          </w:tcPr>
          <w:p w14:paraId="5CB7F430" w14:textId="5DB36E73"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4-6</w:t>
            </w:r>
          </w:p>
        </w:tc>
        <w:tc>
          <w:tcPr>
            <w:tcW w:w="1134" w:type="dxa"/>
            <w:shd w:val="clear" w:color="auto" w:fill="C2D69B" w:themeFill="accent3" w:themeFillTint="99"/>
          </w:tcPr>
          <w:p w14:paraId="181FC229" w14:textId="5D042952"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7-9</w:t>
            </w:r>
          </w:p>
        </w:tc>
        <w:tc>
          <w:tcPr>
            <w:tcW w:w="992" w:type="dxa"/>
            <w:shd w:val="clear" w:color="auto" w:fill="C2D69B" w:themeFill="accent3" w:themeFillTint="99"/>
          </w:tcPr>
          <w:p w14:paraId="156867E1" w14:textId="7B2BFC71"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10-12</w:t>
            </w:r>
          </w:p>
        </w:tc>
        <w:tc>
          <w:tcPr>
            <w:tcW w:w="1276" w:type="dxa"/>
            <w:shd w:val="clear" w:color="auto" w:fill="C2D69B" w:themeFill="accent3" w:themeFillTint="99"/>
          </w:tcPr>
          <w:p w14:paraId="6165D311" w14:textId="62E83A0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13-15</w:t>
            </w:r>
          </w:p>
        </w:tc>
        <w:tc>
          <w:tcPr>
            <w:tcW w:w="1276" w:type="dxa"/>
            <w:shd w:val="clear" w:color="auto" w:fill="C2D69B" w:themeFill="accent3" w:themeFillTint="99"/>
          </w:tcPr>
          <w:p w14:paraId="1A5F1316" w14:textId="29C9525B"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15-18</w:t>
            </w:r>
          </w:p>
        </w:tc>
      </w:tr>
      <w:tr w:rsidR="003F5693" w:rsidRPr="00665909" w14:paraId="0BD34759" w14:textId="77777777" w:rsidTr="003F5693">
        <w:tc>
          <w:tcPr>
            <w:tcW w:w="3681" w:type="dxa"/>
          </w:tcPr>
          <w:p w14:paraId="1ABDC957" w14:textId="7509EB98"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 xml:space="preserve">Qualitative interviews study with </w:t>
            </w:r>
            <w:r>
              <w:rPr>
                <w:rFonts w:cstheme="minorHAnsi"/>
                <w:szCs w:val="22"/>
              </w:rPr>
              <w:t xml:space="preserve">primary care professionals </w:t>
            </w:r>
            <w:r w:rsidRPr="00665909">
              <w:rPr>
                <w:rFonts w:cstheme="minorHAnsi"/>
                <w:szCs w:val="22"/>
              </w:rPr>
              <w:t>and people with asthma</w:t>
            </w:r>
          </w:p>
        </w:tc>
        <w:tc>
          <w:tcPr>
            <w:tcW w:w="1134" w:type="dxa"/>
            <w:shd w:val="clear" w:color="auto" w:fill="C2D69B" w:themeFill="accent3" w:themeFillTint="99"/>
          </w:tcPr>
          <w:p w14:paraId="5B77736D"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1093FD2F"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992" w:type="dxa"/>
          </w:tcPr>
          <w:p w14:paraId="1864ACB9"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6942F4F8"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48BCBE09"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F5693" w:rsidRPr="00665909" w14:paraId="6B7918BB" w14:textId="77777777" w:rsidTr="003F5693">
        <w:tc>
          <w:tcPr>
            <w:tcW w:w="3681" w:type="dxa"/>
          </w:tcPr>
          <w:p w14:paraId="4364E046" w14:textId="2C8E3482"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Develop prototype intervention for user feedback</w:t>
            </w:r>
          </w:p>
        </w:tc>
        <w:tc>
          <w:tcPr>
            <w:tcW w:w="1134" w:type="dxa"/>
            <w:shd w:val="clear" w:color="auto" w:fill="C2D69B" w:themeFill="accent3" w:themeFillTint="99"/>
          </w:tcPr>
          <w:p w14:paraId="6AA2BFAC"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00A00AAC"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992" w:type="dxa"/>
          </w:tcPr>
          <w:p w14:paraId="16C60C27"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46CCF954"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4085E398"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F5693" w:rsidRPr="00665909" w14:paraId="360F7932" w14:textId="77777777" w:rsidTr="003F5693">
        <w:tc>
          <w:tcPr>
            <w:tcW w:w="3681" w:type="dxa"/>
          </w:tcPr>
          <w:p w14:paraId="1FB6A7F6" w14:textId="4FFDB0DD"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 xml:space="preserve">Carry out ‘think aloud’ study of prototype intervention content with </w:t>
            </w:r>
            <w:r>
              <w:rPr>
                <w:rFonts w:cstheme="minorHAnsi"/>
                <w:szCs w:val="22"/>
              </w:rPr>
              <w:t xml:space="preserve">primary care professionals </w:t>
            </w:r>
            <w:r w:rsidRPr="00665909">
              <w:rPr>
                <w:rFonts w:cstheme="minorHAnsi"/>
                <w:szCs w:val="22"/>
              </w:rPr>
              <w:t>and people with asthma</w:t>
            </w:r>
          </w:p>
        </w:tc>
        <w:tc>
          <w:tcPr>
            <w:tcW w:w="1134" w:type="dxa"/>
            <w:shd w:val="clear" w:color="auto" w:fill="auto"/>
          </w:tcPr>
          <w:p w14:paraId="30651D97"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shd w:val="clear" w:color="auto" w:fill="C2D69B" w:themeFill="accent3" w:themeFillTint="99"/>
          </w:tcPr>
          <w:p w14:paraId="322CF828"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992" w:type="dxa"/>
            <w:shd w:val="clear" w:color="auto" w:fill="C2D69B" w:themeFill="accent3" w:themeFillTint="99"/>
          </w:tcPr>
          <w:p w14:paraId="0238E942"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5C592A78"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63BF1EDA"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F5693" w:rsidRPr="00665909" w14:paraId="39C354E0" w14:textId="77777777" w:rsidTr="003F5693">
        <w:tc>
          <w:tcPr>
            <w:tcW w:w="3681" w:type="dxa"/>
          </w:tcPr>
          <w:p w14:paraId="0AA95181" w14:textId="405FF259" w:rsidR="003F5693" w:rsidRPr="00665909" w:rsidRDefault="003F5693" w:rsidP="007842F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 xml:space="preserve">Modify intervention content and format based on feedback </w:t>
            </w:r>
          </w:p>
        </w:tc>
        <w:tc>
          <w:tcPr>
            <w:tcW w:w="1134" w:type="dxa"/>
          </w:tcPr>
          <w:p w14:paraId="03DB911A"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195A50CA"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992" w:type="dxa"/>
            <w:shd w:val="clear" w:color="auto" w:fill="C2D69B" w:themeFill="accent3" w:themeFillTint="99"/>
          </w:tcPr>
          <w:p w14:paraId="38DA0DA8"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shd w:val="clear" w:color="auto" w:fill="C2D69B" w:themeFill="accent3" w:themeFillTint="99"/>
          </w:tcPr>
          <w:p w14:paraId="204AA952"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tcPr>
          <w:p w14:paraId="6B4E669C"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F5693" w:rsidRPr="00665909" w14:paraId="4D7AC332" w14:textId="77777777" w:rsidTr="003F5693">
        <w:tc>
          <w:tcPr>
            <w:tcW w:w="3681" w:type="dxa"/>
          </w:tcPr>
          <w:p w14:paraId="159BE5ED" w14:textId="21BAC35D"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665909">
              <w:rPr>
                <w:rFonts w:cstheme="minorHAnsi"/>
                <w:szCs w:val="22"/>
              </w:rPr>
              <w:t xml:space="preserve">Finalise intervention for feasibility study and rigorous testing of final versions </w:t>
            </w:r>
          </w:p>
        </w:tc>
        <w:tc>
          <w:tcPr>
            <w:tcW w:w="1134" w:type="dxa"/>
          </w:tcPr>
          <w:p w14:paraId="0FCCAF9E"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3A7A0688"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992" w:type="dxa"/>
          </w:tcPr>
          <w:p w14:paraId="765969D7"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shd w:val="clear" w:color="auto" w:fill="C2D69B" w:themeFill="accent3" w:themeFillTint="99"/>
          </w:tcPr>
          <w:p w14:paraId="5F3E6686"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276" w:type="dxa"/>
            <w:shd w:val="clear" w:color="auto" w:fill="C2D69B" w:themeFill="accent3" w:themeFillTint="99"/>
          </w:tcPr>
          <w:p w14:paraId="77F0019C" w14:textId="77777777" w:rsidR="003F5693" w:rsidRPr="00665909" w:rsidRDefault="003F569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7998D25C" w14:textId="09D19DB7" w:rsidR="00475FDA" w:rsidRPr="001E055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highlight w:val="yellow"/>
        </w:rPr>
      </w:pPr>
      <w:r w:rsidRPr="001E055F">
        <w:rPr>
          <w:rFonts w:cstheme="minorHAnsi"/>
          <w:szCs w:val="22"/>
          <w:highlight w:val="yellow"/>
        </w:rPr>
        <w:br w:type="page"/>
      </w:r>
    </w:p>
    <w:p w14:paraId="43AA51D6" w14:textId="77777777" w:rsidR="004D083E" w:rsidRPr="001E055F"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highlight w:val="yellow"/>
        </w:rPr>
        <w:sectPr w:rsidR="004D083E" w:rsidRPr="001E055F" w:rsidSect="00CF7A92">
          <w:headerReference w:type="default" r:id="rId16"/>
          <w:footerReference w:type="default" r:id="rId17"/>
          <w:headerReference w:type="first" r:id="rId18"/>
          <w:footerReference w:type="first" r:id="rId19"/>
          <w:pgSz w:w="11900" w:h="16840"/>
          <w:pgMar w:top="1985" w:right="964" w:bottom="1134" w:left="964" w:header="708" w:footer="0" w:gutter="0"/>
          <w:pgNumType w:fmt="lowerRoman" w:start="1"/>
          <w:cols w:space="708"/>
          <w:docGrid w:linePitch="360"/>
        </w:sectPr>
      </w:pPr>
    </w:p>
    <w:p w14:paraId="5454C986" w14:textId="39645674" w:rsidR="009914B5" w:rsidRPr="00C36A37" w:rsidRDefault="00475FDA" w:rsidP="009914B5">
      <w:pPr>
        <w:pStyle w:val="Heading1"/>
        <w:rPr>
          <w:rFonts w:asciiTheme="minorHAnsi" w:eastAsiaTheme="minorEastAsia" w:hAnsiTheme="minorHAnsi" w:cstheme="minorBidi"/>
        </w:rPr>
      </w:pPr>
      <w:bookmarkStart w:id="24" w:name="_Toc170763360"/>
      <w:bookmarkStart w:id="25" w:name="_Toc179880181"/>
      <w:r w:rsidRPr="7A16062D">
        <w:rPr>
          <w:rFonts w:asciiTheme="minorHAnsi" w:eastAsiaTheme="minorEastAsia" w:hAnsiTheme="minorHAnsi" w:cstheme="minorBidi"/>
        </w:rPr>
        <w:lastRenderedPageBreak/>
        <w:t>STUDY PROTOCOL</w:t>
      </w:r>
      <w:bookmarkEnd w:id="24"/>
      <w:bookmarkEnd w:id="25"/>
    </w:p>
    <w:p w14:paraId="3F2424A2" w14:textId="77777777" w:rsidR="009914B5" w:rsidRPr="00C36A37" w:rsidRDefault="009914B5" w:rsidP="009914B5"/>
    <w:p w14:paraId="50478F5A" w14:textId="77777777" w:rsidR="000B317D" w:rsidRPr="001E055F" w:rsidRDefault="000B317D" w:rsidP="000B317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A</w:t>
      </w:r>
      <w:r w:rsidRPr="001E055F">
        <w:rPr>
          <w:rFonts w:cstheme="minorHAnsi"/>
          <w:szCs w:val="22"/>
        </w:rPr>
        <w:t>ntibiotic prescribing for asthma exacerbations in primary care</w:t>
      </w:r>
      <w:r>
        <w:rPr>
          <w:rFonts w:cstheme="minorHAnsi"/>
          <w:szCs w:val="22"/>
        </w:rPr>
        <w:t>: exploring prescribing decisions and optimising intervention materials</w:t>
      </w:r>
      <w:r w:rsidRPr="001E055F">
        <w:rPr>
          <w:rFonts w:cstheme="minorHAnsi"/>
          <w:szCs w:val="22"/>
        </w:rPr>
        <w:t xml:space="preserve"> to </w:t>
      </w:r>
      <w:r>
        <w:rPr>
          <w:rFonts w:cstheme="minorHAnsi"/>
          <w:szCs w:val="22"/>
        </w:rPr>
        <w:t xml:space="preserve">improve </w:t>
      </w:r>
      <w:r w:rsidRPr="001E055F">
        <w:rPr>
          <w:rFonts w:cstheme="minorHAnsi"/>
          <w:szCs w:val="22"/>
        </w:rPr>
        <w:t xml:space="preserve">antibiotic use in asthma. </w:t>
      </w:r>
    </w:p>
    <w:p w14:paraId="1778FC8C" w14:textId="77777777" w:rsidR="000B317D" w:rsidRPr="00C36A37" w:rsidRDefault="000B317D" w:rsidP="009914B5"/>
    <w:p w14:paraId="6DA610FA" w14:textId="4F9FBAE1" w:rsidR="00475FDA" w:rsidRPr="00C857FF" w:rsidRDefault="00475FDA" w:rsidP="00281E45">
      <w:pPr>
        <w:pStyle w:val="Heading2"/>
        <w:numPr>
          <w:ilvl w:val="0"/>
          <w:numId w:val="26"/>
        </w:numPr>
        <w:rPr>
          <w:rFonts w:asciiTheme="minorHAnsi" w:eastAsiaTheme="minorEastAsia" w:hAnsiTheme="minorHAnsi" w:cstheme="minorBidi"/>
          <w:color w:val="auto"/>
          <w:sz w:val="22"/>
          <w:szCs w:val="22"/>
        </w:rPr>
      </w:pPr>
      <w:bookmarkStart w:id="26" w:name="_Toc170763361"/>
      <w:bookmarkStart w:id="27" w:name="_Toc179880182"/>
      <w:r w:rsidRPr="00C857FF">
        <w:rPr>
          <w:rFonts w:asciiTheme="minorHAnsi" w:eastAsiaTheme="minorEastAsia" w:hAnsiTheme="minorHAnsi" w:cstheme="minorBidi"/>
          <w:color w:val="auto"/>
          <w:sz w:val="22"/>
          <w:szCs w:val="22"/>
        </w:rPr>
        <w:t>BACKGROUND</w:t>
      </w:r>
      <w:bookmarkEnd w:id="26"/>
      <w:bookmarkEnd w:id="27"/>
    </w:p>
    <w:p w14:paraId="0DC1672C" w14:textId="77777777" w:rsidR="00281E45" w:rsidRPr="00281E45" w:rsidRDefault="00281E45" w:rsidP="00281E45">
      <w:pPr>
        <w:pStyle w:val="ListParagraph"/>
        <w:ind w:left="1080"/>
        <w:rPr>
          <w:highlight w:val="yellow"/>
        </w:rPr>
      </w:pPr>
    </w:p>
    <w:p w14:paraId="117D6D7B" w14:textId="4D1FFB30" w:rsidR="00281E45" w:rsidRDefault="00281E45" w:rsidP="00E24D3A">
      <w:pPr>
        <w:spacing w:line="240" w:lineRule="auto"/>
        <w:ind w:left="955"/>
      </w:pPr>
      <w:r>
        <w:t>Asthma is a chronic inflammatory condition of the airways, impacting an estimated 262 million individuals globally in 2019 and resulting in around 45,500 deaths</w:t>
      </w:r>
      <w:r w:rsidR="00DA50AD">
        <w:fldChar w:fldCharType="begin"/>
      </w:r>
      <w:r w:rsidR="00DA50AD">
        <w:instrText xml:space="preserve"> ADDIN EN.CITE &lt;EndNote&gt;&lt;Cite&gt;&lt;Author&gt;WHO&lt;/Author&gt;&lt;Year&gt;2022&lt;/Year&gt;&lt;RecNum&gt;565&lt;/RecNum&gt;&lt;DisplayText&gt;(1)&lt;/DisplayText&gt;&lt;record&gt;&lt;rec-number&gt;565&lt;/rec-number&gt;&lt;foreign-keys&gt;&lt;key app="EN" db-id="22wp0rxvyt5sfreat27ptatrt5rexwzvax5r" timestamp="1696715462" guid="ff710fef-4526-4a52-8262-0a3ca9abf820"&gt;565&lt;/key&gt;&lt;/foreign-keys&gt;&lt;ref-type name="Report"&gt;27&lt;/ref-type&gt;&lt;contributors&gt;&lt;authors&gt;&lt;author&gt;WHO&lt;/author&gt;&lt;/authors&gt;&lt;/contributors&gt;&lt;titles&gt;&lt;title&gt;The Global Asthma Report&lt;/title&gt;&lt;/titles&gt;&lt;dates&gt;&lt;year&gt;2022&lt;/year&gt;&lt;/dates&gt;&lt;urls&gt;&lt;related-urls&gt;&lt;url&gt;http://globalasthmareport.org/index.html&lt;/url&gt;&lt;/related-urls&gt;&lt;/urls&gt;&lt;/record&gt;&lt;/Cite&gt;&lt;/EndNote&gt;</w:instrText>
      </w:r>
      <w:r w:rsidR="00DA50AD">
        <w:fldChar w:fldCharType="separate"/>
      </w:r>
      <w:r w:rsidR="00DA50AD">
        <w:rPr>
          <w:noProof/>
        </w:rPr>
        <w:t>(1)</w:t>
      </w:r>
      <w:r w:rsidR="00DA50AD">
        <w:fldChar w:fldCharType="end"/>
      </w:r>
      <w:r>
        <w:t>. This disease is marked by an overactive response to a variety of triggers. Clinically, asthma is identified by a history of respiratory symptoms including breathlessness, wheezing, chest tightness, and coughing</w:t>
      </w:r>
      <w:r w:rsidR="005D4F33">
        <w:fldChar w:fldCharType="begin"/>
      </w:r>
      <w:r w:rsidR="005D4F33">
        <w:instrText xml:space="preserve"> ADDIN EN.CITE &lt;EndNote&gt;&lt;Cite&gt;&lt;Author&gt;Asthma&lt;/Author&gt;&lt;Year&gt;2022&lt;/Year&gt;&lt;RecNum&gt;754&lt;/RecNum&gt;&lt;DisplayText&gt;(2)&lt;/DisplayText&gt;&lt;record&gt;&lt;rec-number&gt;754&lt;/rec-number&gt;&lt;foreign-keys&gt;&lt;key app="EN" db-id="22wp0rxvyt5sfreat27ptatrt5rexwzvax5r" timestamp="1715680417" guid="8718fedf-596f-47c0-9019-a085ebd28170"&gt;754&lt;/key&gt;&lt;/foreign-keys&gt;&lt;ref-type name="Legal Rule or Regulation"&gt;50&lt;/ref-type&gt;&lt;contributors&gt;&lt;authors&gt;&lt;author&gt;Global Initiative for Asthma&lt;/author&gt;&lt;/authors&gt;&lt;/contributors&gt;&lt;titles&gt;&lt;title&gt;Global Strategy for Asthma Management and Prevention &lt;/title&gt;&lt;/titles&gt;&lt;dates&gt;&lt;year&gt;2022&lt;/year&gt;&lt;/dates&gt;&lt;urls&gt;&lt;/urls&gt;&lt;electronic-resource-num&gt;http://www.ginasthma.org/&lt;/electronic-resource-num&gt;&lt;/record&gt;&lt;/Cite&gt;&lt;/EndNote&gt;</w:instrText>
      </w:r>
      <w:r w:rsidR="005D4F33">
        <w:fldChar w:fldCharType="separate"/>
      </w:r>
      <w:r w:rsidR="005D4F33">
        <w:rPr>
          <w:noProof/>
        </w:rPr>
        <w:t>(2)</w:t>
      </w:r>
      <w:r w:rsidR="005D4F33">
        <w:fldChar w:fldCharType="end"/>
      </w:r>
      <w:r>
        <w:t>.</w:t>
      </w:r>
    </w:p>
    <w:p w14:paraId="13DDB385" w14:textId="77777777" w:rsidR="00281E45" w:rsidRDefault="00281E45" w:rsidP="00E24D3A">
      <w:pPr>
        <w:spacing w:line="240" w:lineRule="auto"/>
        <w:ind w:left="955"/>
      </w:pPr>
    </w:p>
    <w:p w14:paraId="3B3CB2C2" w14:textId="25FF078C" w:rsidR="00281E45" w:rsidRDefault="00281E45" w:rsidP="00E24D3A">
      <w:pPr>
        <w:spacing w:line="240" w:lineRule="auto"/>
        <w:ind w:left="955"/>
      </w:pPr>
      <w:r>
        <w:t xml:space="preserve">The intensity of asthma symptoms and the extent of airflow obstruction can fluctuate over time and vary in severity among patients. Depending on the condition's severity, </w:t>
      </w:r>
      <w:r w:rsidR="00A66498">
        <w:t xml:space="preserve">people with </w:t>
      </w:r>
      <w:r>
        <w:t xml:space="preserve">asthma may experience </w:t>
      </w:r>
      <w:r w:rsidR="00A803E5">
        <w:t xml:space="preserve">acute </w:t>
      </w:r>
      <w:r w:rsidR="00365FD9">
        <w:t xml:space="preserve">asthma </w:t>
      </w:r>
      <w:r>
        <w:t>exacerbations</w:t>
      </w:r>
      <w:r w:rsidR="00A66498">
        <w:t xml:space="preserve"> (AAE) </w:t>
      </w:r>
      <w:r w:rsidR="00CC54F1">
        <w:t xml:space="preserve">- </w:t>
      </w:r>
      <w:r>
        <w:t>periods when symptoms worsen significantly, potentially leading to serious health outcomes if not properly managed. The causes of asthma exacerbations are likely diverse, with a minority being triggered by bacterial infections of the respiratory tract</w:t>
      </w:r>
      <w:r w:rsidR="00A02B8C">
        <w:t xml:space="preserve"> </w:t>
      </w:r>
      <w:r w:rsidR="005D4F33">
        <w:fldChar w:fldCharType="begin"/>
      </w:r>
      <w:r w:rsidR="005D4F33">
        <w:instrText xml:space="preserve"> ADDIN EN.CITE &lt;EndNote&gt;&lt;Cite&gt;&lt;Author&gt;Jackson&lt;/Author&gt;&lt;Year&gt;2011&lt;/Year&gt;&lt;RecNum&gt;563&lt;/RecNum&gt;&lt;DisplayText&gt;(3)&lt;/DisplayText&gt;&lt;record&gt;&lt;rec-number&gt;563&lt;/rec-number&gt;&lt;foreign-keys&gt;&lt;key app="EN" db-id="22wp0rxvyt5sfreat27ptatrt5rexwzvax5r" timestamp="1696714735" guid="351d907b-e93c-4963-a394-9d000ffc2430"&gt;563&lt;/key&gt;&lt;/foreign-keys&gt;&lt;ref-type name="Journal Article"&gt;17&lt;/ref-type&gt;&lt;contributors&gt;&lt;authors&gt;&lt;author&gt;Jackson, D. J.&lt;/author&gt;&lt;author&gt;Sykes, A.&lt;/author&gt;&lt;author&gt;Mallia, P.&lt;/author&gt;&lt;author&gt;Johnston, S. L.&lt;/author&gt;&lt;/authors&gt;&lt;/contributors&gt;&lt;auth-address&gt;National Heart and Lung Institute, Imperial College London, London, United Kingdom.&lt;/auth-address&gt;&lt;titles&gt;&lt;title&gt;Asthma exacerbations: origin, effect, and prevention&lt;/title&gt;&lt;secondary-title&gt;J Allergy Clin Immunol&lt;/secondary-title&gt;&lt;/titles&gt;&lt;periodical&gt;&lt;full-title&gt;J Allergy Clin Immunol&lt;/full-title&gt;&lt;/periodical&gt;&lt;pages&gt;1165-74&lt;/pages&gt;&lt;volume&gt;128&lt;/volume&gt;&lt;number&gt;6&lt;/number&gt;&lt;keywords&gt;&lt;keyword&gt;Asthma/*etiology/*prevention &amp;amp; control&lt;/keyword&gt;&lt;keyword&gt;Humans&lt;/keyword&gt;&lt;keyword&gt;Respiratory Tract Infections/complications/immunology/microbiology&lt;/keyword&gt;&lt;/keywords&gt;&lt;dates&gt;&lt;year&gt;2011&lt;/year&gt;&lt;pub-dates&gt;&lt;date&gt;Dec&lt;/date&gt;&lt;/pub-dates&gt;&lt;/dates&gt;&lt;isbn&gt;0091-6749 (Print)&amp;#xD;0091-6749&lt;/isbn&gt;&lt;accession-num&gt;22133317&lt;/accession-num&gt;&lt;urls&gt;&lt;/urls&gt;&lt;custom2&gt;PMC7172902&lt;/custom2&gt;&lt;electronic-resource-num&gt;10.1016/j.jaci.2011.10.024&lt;/electronic-resource-num&gt;&lt;remote-database-provider&gt;NLM&lt;/remote-database-provider&gt;&lt;language&gt;eng&lt;/language&gt;&lt;/record&gt;&lt;/Cite&gt;&lt;/EndNote&gt;</w:instrText>
      </w:r>
      <w:r w:rsidR="005D4F33">
        <w:fldChar w:fldCharType="separate"/>
      </w:r>
      <w:r w:rsidR="005D4F33">
        <w:rPr>
          <w:noProof/>
        </w:rPr>
        <w:t>(3)</w:t>
      </w:r>
      <w:r w:rsidR="005D4F33">
        <w:fldChar w:fldCharType="end"/>
      </w:r>
      <w:r>
        <w:t>.</w:t>
      </w:r>
      <w:r w:rsidR="00AD46EE">
        <w:t xml:space="preserve"> </w:t>
      </w:r>
    </w:p>
    <w:p w14:paraId="22A29438" w14:textId="77777777" w:rsidR="00281E45" w:rsidRDefault="00281E45" w:rsidP="00281E45">
      <w:pPr>
        <w:spacing w:line="240" w:lineRule="auto"/>
        <w:ind w:left="955"/>
      </w:pPr>
    </w:p>
    <w:p w14:paraId="521CF6B8" w14:textId="03AE9A00" w:rsidR="00281E45" w:rsidRDefault="00281E45" w:rsidP="00281E45">
      <w:pPr>
        <w:spacing w:line="240" w:lineRule="auto"/>
        <w:ind w:left="955"/>
      </w:pPr>
      <w:r>
        <w:t>International guidelines for managing asthma exacerbations, such as those from the Global Initiative for Asthma (GINA), the British Thoracic Society (BTS), the European Respiratory Society (ERS), and the American Thoracic Society (ATS), generally recommend against the use of antibiotics for asthma exacerbations</w:t>
      </w:r>
      <w:r w:rsidR="007C4372">
        <w:t xml:space="preserve">, due to the inflammatory nature of the condition, </w:t>
      </w:r>
      <w:r>
        <w:t>unless there is clear clinical or test evidence indicating a bacterial infection.</w:t>
      </w:r>
    </w:p>
    <w:p w14:paraId="3C31CA89" w14:textId="77777777" w:rsidR="00281E45" w:rsidRDefault="00281E45" w:rsidP="00281E45">
      <w:pPr>
        <w:spacing w:line="240" w:lineRule="auto"/>
        <w:ind w:left="955"/>
      </w:pPr>
    </w:p>
    <w:p w14:paraId="53C58DBD" w14:textId="7007922A" w:rsidR="00914FFD" w:rsidRDefault="00422DD0" w:rsidP="00C8798F">
      <w:pPr>
        <w:spacing w:line="240" w:lineRule="auto"/>
        <w:ind w:left="955"/>
      </w:pPr>
      <w:r>
        <w:t xml:space="preserve">There is </w:t>
      </w:r>
      <w:r w:rsidR="00322EC1">
        <w:t>insufficient</w:t>
      </w:r>
      <w:r w:rsidR="00D90BF3">
        <w:t xml:space="preserve"> and </w:t>
      </w:r>
      <w:r w:rsidR="003A4845">
        <w:t>inconsistent</w:t>
      </w:r>
      <w:r w:rsidR="00322EC1">
        <w:t xml:space="preserve"> evidence to recommend antibiotics use for </w:t>
      </w:r>
      <w:r w:rsidR="008D3DD2">
        <w:t>AAEs</w:t>
      </w:r>
      <w:r w:rsidR="00F71083">
        <w:t>. A</w:t>
      </w:r>
      <w:r w:rsidR="00590227">
        <w:t xml:space="preserve"> </w:t>
      </w:r>
      <w:r w:rsidR="00156CEC">
        <w:t>201</w:t>
      </w:r>
      <w:r w:rsidR="00667205">
        <w:t>8</w:t>
      </w:r>
      <w:r w:rsidR="00156CEC">
        <w:t xml:space="preserve"> </w:t>
      </w:r>
      <w:r w:rsidR="00590227">
        <w:t xml:space="preserve">Cochrane review </w:t>
      </w:r>
      <w:r w:rsidR="005930B1">
        <w:t xml:space="preserve">that included </w:t>
      </w:r>
      <w:r w:rsidR="003A4845">
        <w:t>six</w:t>
      </w:r>
      <w:r w:rsidR="005930B1">
        <w:t xml:space="preserve"> </w:t>
      </w:r>
      <w:r w:rsidR="00851C21">
        <w:t>randomised control trials</w:t>
      </w:r>
      <w:r>
        <w:t xml:space="preserve"> </w:t>
      </w:r>
      <w:r w:rsidR="00851C21">
        <w:t xml:space="preserve">found limited </w:t>
      </w:r>
      <w:r w:rsidR="00CB396B">
        <w:t xml:space="preserve">evidence </w:t>
      </w:r>
      <w:r w:rsidR="0066794F">
        <w:t>of</w:t>
      </w:r>
      <w:r w:rsidR="00CB396B">
        <w:t xml:space="preserve"> </w:t>
      </w:r>
      <w:r w:rsidR="0030260E">
        <w:t>symptom</w:t>
      </w:r>
      <w:r w:rsidR="00CB396B">
        <w:t xml:space="preserve"> improvement</w:t>
      </w:r>
      <w:r w:rsidR="00AF2A8F">
        <w:t xml:space="preserve"> </w:t>
      </w:r>
      <w:r w:rsidR="00FD0E47">
        <w:t xml:space="preserve">and peak expiratory </w:t>
      </w:r>
      <w:r w:rsidR="00387047">
        <w:t>flow rate between the two groups</w:t>
      </w:r>
      <w:r w:rsidR="0001714A">
        <w:t xml:space="preserve"> </w:t>
      </w:r>
      <w:r w:rsidR="0001714A">
        <w:fldChar w:fldCharType="begin">
          <w:fldData xml:space="preserve">PEVuZE5vdGU+PENpdGU+PEF1dGhvcj5Ob3JtYW5zZWxsPC9BdXRob3I+PFllYXI+MjAxODwvWWVh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</w:fldData>
        </w:fldChar>
      </w:r>
      <w:r w:rsidR="0001714A">
        <w:instrText xml:space="preserve"> ADDIN EN.CITE </w:instrText>
      </w:r>
      <w:r w:rsidR="0001714A">
        <w:fldChar w:fldCharType="begin">
          <w:fldData xml:space="preserve">PEVuZE5vdGU+PENpdGU+PEF1dGhvcj5Ob3JtYW5zZWxsPC9BdXRob3I+PFllYXI+MjAxODwvWWVh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</w:fldData>
        </w:fldChar>
      </w:r>
      <w:r w:rsidR="0001714A">
        <w:instrText xml:space="preserve"> ADDIN EN.CITE.DATA </w:instrText>
      </w:r>
      <w:r w:rsidR="0001714A">
        <w:fldChar w:fldCharType="end"/>
      </w:r>
      <w:r w:rsidR="0001714A">
        <w:fldChar w:fldCharType="separate"/>
      </w:r>
      <w:r w:rsidR="0001714A">
        <w:rPr>
          <w:noProof/>
        </w:rPr>
        <w:t>(4)</w:t>
      </w:r>
      <w:r w:rsidR="0001714A">
        <w:fldChar w:fldCharType="end"/>
      </w:r>
      <w:r w:rsidR="0030260E">
        <w:t xml:space="preserve">. </w:t>
      </w:r>
      <w:r w:rsidR="0001714A">
        <w:t xml:space="preserve">Despite the current guidelines and </w:t>
      </w:r>
      <w:r w:rsidR="002515EA">
        <w:t xml:space="preserve">insufficient evidence to recommend antibiotic use for AAEs, </w:t>
      </w:r>
      <w:r w:rsidR="00281E45">
        <w:t xml:space="preserve">recent research indicates that antibiotics are frequently prescribed for </w:t>
      </w:r>
      <w:r w:rsidR="00365FD9">
        <w:t>AAEs</w:t>
      </w:r>
      <w:r w:rsidR="00281E45">
        <w:t xml:space="preserve"> even when there is no clear indication for their use</w:t>
      </w:r>
      <w:r w:rsidR="00914FFD">
        <w:t>.</w:t>
      </w:r>
      <w:r w:rsidR="005D4F33">
        <w:fldChar w:fldCharType="begin">
          <w:fldData xml:space="preserve">PEVuZE5vdGU+PENpdGU+PEF1dGhvcj5MaW5kZW5hdWVyPC9BdXRob3I+PFllYXI+MjAxNjwvWWVh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</w:fldData>
        </w:fldChar>
      </w:r>
      <w:r w:rsidR="0001714A">
        <w:instrText xml:space="preserve"> ADDIN EN.CITE </w:instrText>
      </w:r>
      <w:r w:rsidR="0001714A">
        <w:fldChar w:fldCharType="begin">
          <w:fldData xml:space="preserve">PEVuZE5vdGU+PENpdGU+PEF1dGhvcj5MaW5kZW5hdWVyPC9BdXRob3I+PFllYXI+MjAxNjwvWWVh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</w:fldData>
        </w:fldChar>
      </w:r>
      <w:r w:rsidR="0001714A">
        <w:instrText xml:space="preserve"> ADDIN EN.CITE.DATA </w:instrText>
      </w:r>
      <w:r w:rsidR="0001714A">
        <w:fldChar w:fldCharType="end"/>
      </w:r>
      <w:r w:rsidR="005D4F33">
        <w:fldChar w:fldCharType="separate"/>
      </w:r>
      <w:r w:rsidR="0001714A">
        <w:rPr>
          <w:noProof/>
        </w:rPr>
        <w:t>(7)</w:t>
      </w:r>
      <w:r w:rsidR="005D4F33">
        <w:fldChar w:fldCharType="end"/>
      </w:r>
      <w:r w:rsidR="00996D77" w:rsidRPr="00996D77">
        <w:t xml:space="preserve"> </w:t>
      </w:r>
      <w:r w:rsidR="00914FFD">
        <w:t xml:space="preserve">Widespread use of antibiotics contributes to the development of antimicrobial resistance (AMR), a situation where microbes, like bacteria, become resistant to the drugs designed to eliminate them </w:t>
      </w:r>
      <w:r w:rsidR="00914FFD">
        <w:fldChar w:fldCharType="begin"/>
      </w:r>
      <w:r w:rsidR="0001714A">
        <w:instrText xml:space="preserve"> ADDIN EN.CITE &lt;EndNote&gt;&lt;Cite&gt;&lt;Author&gt;Davies&lt;/Author&gt;&lt;Year&gt;2018&lt;/Year&gt;&lt;RecNum&gt;567&lt;/RecNum&gt;&lt;DisplayText&gt;(8)&lt;/DisplayText&gt;&lt;record&gt;&lt;rec-number&gt;567&lt;/rec-number&gt;&lt;foreign-keys&gt;&lt;key app="EN" db-id="22wp0rxvyt5sfreat27ptatrt5rexwzvax5r" timestamp="1696726385" guid="4190b783-6089-4a03-97e2-b08b69d72232"&gt;567&lt;/key&gt;&lt;/foreign-keys&gt;&lt;ref-type name="Report"&gt;27&lt;/ref-type&gt;&lt;contributors&gt;&lt;authors&gt;&lt;author&gt;Sally C Davies&lt;/author&gt;&lt;/authors&gt;&lt;/contributors&gt;&lt;titles&gt;&lt;title&gt;Annual Report of the Chief Medical Officer. Chapter 14, Embracing uncertainty: &amp;#xD;futures thinking in action&lt;/title&gt;&lt;/titles&gt;&lt;pages&gt;7-9&lt;/pages&gt;&lt;dates&gt;&lt;year&gt;2018&lt;/year&gt;&lt;/dates&gt;&lt;urls&gt;&lt;related-urls&gt;&lt;url&gt;https://assets.publishing.service.gov.uk/media/5c1ccb75ed915d730364be7c/Annual_report_of_the_Chief_Medical_Officer_2018_-_health_2040_-_better_health_within_reach.pdf&lt;/url&gt;&lt;/related-urls&gt;&lt;/urls&gt;&lt;/record&gt;&lt;/Cite&gt;&lt;/EndNote&gt;</w:instrText>
      </w:r>
      <w:r w:rsidR="00914FFD">
        <w:fldChar w:fldCharType="separate"/>
      </w:r>
      <w:r w:rsidR="0001714A">
        <w:rPr>
          <w:noProof/>
        </w:rPr>
        <w:t>(8)</w:t>
      </w:r>
      <w:r w:rsidR="00914FFD">
        <w:fldChar w:fldCharType="end"/>
      </w:r>
      <w:r w:rsidR="00914FFD">
        <w:t xml:space="preserve"> . AMR is a critical global health threat with potentially severe consequences if not addressed </w:t>
      </w:r>
      <w:r w:rsidR="00914FFD">
        <w:fldChar w:fldCharType="begin">
          <w:fldData xml:space="preserve">PEVuZE5vdGU+PENpdGU+PEF1dGhvcj5NdXJyYXk8L0F1dGhvcj48WWVhcj4yMDIyPC9ZZWFyPjxS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==
</w:fldData>
        </w:fldChar>
      </w:r>
      <w:r w:rsidR="0001714A">
        <w:instrText xml:space="preserve"> ADDIN EN.CITE </w:instrText>
      </w:r>
      <w:r w:rsidR="0001714A">
        <w:fldChar w:fldCharType="begin">
          <w:fldData xml:space="preserve">PEVuZE5vdGU+PENpdGU+PEF1dGhvcj5NdXJyYXk8L0F1dGhvcj48WWVhcj4yMDIyPC9ZZWFyPjxS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==
</w:fldData>
        </w:fldChar>
      </w:r>
      <w:r w:rsidR="0001714A">
        <w:instrText xml:space="preserve"> ADDIN EN.CITE.DATA </w:instrText>
      </w:r>
      <w:r w:rsidR="0001714A">
        <w:fldChar w:fldCharType="end"/>
      </w:r>
      <w:r w:rsidR="00914FFD">
        <w:fldChar w:fldCharType="separate"/>
      </w:r>
      <w:r w:rsidR="0001714A">
        <w:rPr>
          <w:noProof/>
        </w:rPr>
        <w:t>(9)</w:t>
      </w:r>
      <w:r w:rsidR="00914FFD">
        <w:fldChar w:fldCharType="end"/>
      </w:r>
      <w:r w:rsidR="00914FFD">
        <w:t xml:space="preserve">. </w:t>
      </w:r>
    </w:p>
    <w:p w14:paraId="2E5FE9D9" w14:textId="2C1A8F9C" w:rsidR="00281E45" w:rsidRDefault="000571BF" w:rsidP="00C8798F">
      <w:pPr>
        <w:spacing w:line="240" w:lineRule="auto"/>
        <w:ind w:left="955"/>
      </w:pPr>
      <w:r>
        <w:t>I</w:t>
      </w:r>
      <w:r w:rsidR="00D36F4C">
        <w:t>t is usually not possible to distinguish between an infective ex</w:t>
      </w:r>
      <w:r w:rsidR="00950D1C">
        <w:t>acerbation of asthma and chest infections</w:t>
      </w:r>
      <w:r w:rsidR="00FB3240">
        <w:t xml:space="preserve"> in the primary care setting</w:t>
      </w:r>
      <w:r w:rsidR="00950D1C">
        <w:t xml:space="preserve">. Viral and bacterial </w:t>
      </w:r>
      <w:r w:rsidR="00A1151D">
        <w:t xml:space="preserve">respiratory tract infection commonly trigger </w:t>
      </w:r>
      <w:r w:rsidR="00AF00C8">
        <w:t xml:space="preserve">the </w:t>
      </w:r>
      <w:r w:rsidR="00A1151D">
        <w:t xml:space="preserve">inflammation and bronchospasm characteristic of asthma. </w:t>
      </w:r>
      <w:r w:rsidR="00E11E24">
        <w:t xml:space="preserve">It has been established that in </w:t>
      </w:r>
      <w:r>
        <w:t xml:space="preserve">primary care </w:t>
      </w:r>
      <w:r w:rsidR="004E7EFC">
        <w:t>settings</w:t>
      </w:r>
      <w:r w:rsidR="00764640">
        <w:t xml:space="preserve">, antibiotics are prescribed </w:t>
      </w:r>
      <w:r w:rsidR="003E4FB6">
        <w:t xml:space="preserve">to </w:t>
      </w:r>
      <w:r w:rsidR="00764640">
        <w:t>around 80</w:t>
      </w:r>
      <w:r w:rsidR="009644B0">
        <w:t>% of people with asthma who present with suspected lower respiratory tract infection</w:t>
      </w:r>
      <w:r w:rsidR="00FA5E8F">
        <w:fldChar w:fldCharType="begin">
          <w:fldData xml:space="preserve">PEVuZE5vdGU+PENpdGU+PEF1dGhvcj5Ob3JtYW5zZWxsPC9BdXRob3I+PFllYXI+MjAxODwvWWVh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</w:fldData>
        </w:fldChar>
      </w:r>
      <w:r w:rsidR="0001714A">
        <w:instrText xml:space="preserve"> ADDIN EN.CITE </w:instrText>
      </w:r>
      <w:r w:rsidR="0001714A">
        <w:fldChar w:fldCharType="begin">
          <w:fldData xml:space="preserve">PEVuZE5vdGU+PENpdGU+PEF1dGhvcj5Ob3JtYW5zZWxsPC9BdXRob3I+PFllYXI+MjAxODwvWWVh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</w:fldData>
        </w:fldChar>
      </w:r>
      <w:r w:rsidR="0001714A">
        <w:instrText xml:space="preserve"> ADDIN EN.CITE.DATA </w:instrText>
      </w:r>
      <w:r w:rsidR="0001714A">
        <w:fldChar w:fldCharType="end"/>
      </w:r>
      <w:r w:rsidR="00FA5E8F">
        <w:fldChar w:fldCharType="separate"/>
      </w:r>
      <w:r w:rsidR="0001714A">
        <w:rPr>
          <w:noProof/>
        </w:rPr>
        <w:t>(4)</w:t>
      </w:r>
      <w:r w:rsidR="00FA5E8F">
        <w:fldChar w:fldCharType="end"/>
      </w:r>
      <w:r w:rsidR="009644B0">
        <w:t>.</w:t>
      </w:r>
      <w:r w:rsidR="00BE5684">
        <w:t xml:space="preserve"> </w:t>
      </w:r>
      <w:r w:rsidR="00996D77" w:rsidRPr="00996D77">
        <w:t xml:space="preserve">This discrepancy between current guidelines and evidence on unnecessary antibiotic prescribing in AAEs highlights the need to </w:t>
      </w:r>
      <w:r w:rsidR="00280EFE">
        <w:t xml:space="preserve">better </w:t>
      </w:r>
      <w:r w:rsidR="00996D77" w:rsidRPr="00996D77">
        <w:t xml:space="preserve">understand antibiotic prescribing </w:t>
      </w:r>
      <w:r w:rsidR="00C8798F">
        <w:t>behaviour</w:t>
      </w:r>
      <w:r w:rsidR="00D02217">
        <w:t xml:space="preserve"> </w:t>
      </w:r>
      <w:r w:rsidR="00E95E9C">
        <w:t xml:space="preserve">for </w:t>
      </w:r>
      <w:r w:rsidR="009477B3">
        <w:t>AAEs and develop an intervention to support more targeted use of antibiotics in people with asthma</w:t>
      </w:r>
      <w:r w:rsidR="00944ABC">
        <w:t xml:space="preserve"> in primary care setting</w:t>
      </w:r>
      <w:r w:rsidR="009477B3">
        <w:t xml:space="preserve">. </w:t>
      </w:r>
    </w:p>
    <w:p w14:paraId="01FCB9B0" w14:textId="31B133C9" w:rsidR="0015742E" w:rsidRDefault="0015742E" w:rsidP="0015742E">
      <w:pPr>
        <w:spacing w:line="240" w:lineRule="auto"/>
        <w:ind w:left="955"/>
      </w:pPr>
      <w:r>
        <w:lastRenderedPageBreak/>
        <w:t xml:space="preserve">This study aims to </w:t>
      </w:r>
      <w:r w:rsidR="00EE6378">
        <w:t>develop</w:t>
      </w:r>
      <w:r>
        <w:t xml:space="preserve"> a behavioural intervention to reduce unnecessary antibiotic use for </w:t>
      </w:r>
      <w:r w:rsidR="00C958CA">
        <w:t>people with asthma</w:t>
      </w:r>
      <w:r>
        <w:t xml:space="preserve"> in primary care. </w:t>
      </w:r>
      <w:r w:rsidR="00C958CA">
        <w:t xml:space="preserve">As it is </w:t>
      </w:r>
      <w:r w:rsidR="00E64EDF">
        <w:t xml:space="preserve">often not possible to differentiate between an AAE and chest infection, the intervention will target both. The study </w:t>
      </w:r>
      <w:r>
        <w:t>will be conducted in two phases.</w:t>
      </w:r>
    </w:p>
    <w:p w14:paraId="576C456A" w14:textId="77777777" w:rsidR="0015742E" w:rsidRDefault="0015742E" w:rsidP="0015742E">
      <w:pPr>
        <w:spacing w:line="240" w:lineRule="auto"/>
        <w:ind w:left="955"/>
      </w:pPr>
    </w:p>
    <w:p w14:paraId="6FAFE15A" w14:textId="00625345" w:rsidR="0015742E" w:rsidRDefault="0015742E" w:rsidP="0015742E">
      <w:pPr>
        <w:spacing w:line="240" w:lineRule="auto"/>
        <w:ind w:left="955"/>
      </w:pPr>
      <w:r>
        <w:t xml:space="preserve">Phase 1 involves qualitative interviews with primary care </w:t>
      </w:r>
      <w:r w:rsidR="00CE15C9">
        <w:t>health professionals</w:t>
      </w:r>
      <w:r>
        <w:t xml:space="preserve">, people </w:t>
      </w:r>
      <w:r w:rsidR="002E6735">
        <w:t>aged 18</w:t>
      </w:r>
      <w:r w:rsidR="000F5E11">
        <w:t xml:space="preserve"> or older </w:t>
      </w:r>
      <w:r>
        <w:t xml:space="preserve">with asthma, and </w:t>
      </w:r>
      <w:r w:rsidR="009337AA">
        <w:t>parents</w:t>
      </w:r>
      <w:r w:rsidR="00753550">
        <w:t>/</w:t>
      </w:r>
      <w:r w:rsidR="009337AA">
        <w:t>carers</w:t>
      </w:r>
      <w:r w:rsidR="000F5E11">
        <w:t xml:space="preserve"> of children and young people </w:t>
      </w:r>
      <w:r w:rsidR="00612A2A">
        <w:t>with asthma</w:t>
      </w:r>
      <w:r>
        <w:t xml:space="preserve">. These interviews will explore </w:t>
      </w:r>
      <w:r w:rsidR="00CE15C9">
        <w:t>healthcare professionals</w:t>
      </w:r>
      <w:r>
        <w:t xml:space="preserve">' experiences and reasons for antibiotic prescribing, adherence to guidelines, and strategies to reduce inappropriate use. Patients and </w:t>
      </w:r>
      <w:r w:rsidR="00BA3667">
        <w:t>parents/</w:t>
      </w:r>
      <w:r w:rsidR="008C4C87">
        <w:t>carers</w:t>
      </w:r>
      <w:r>
        <w:t xml:space="preserve"> will discuss their knowledge, treatment experiences, and beliefs about antibiotics</w:t>
      </w:r>
      <w:r w:rsidR="00FA1DBF">
        <w:t xml:space="preserve"> use for AAEs</w:t>
      </w:r>
      <w:r>
        <w:t>. Insights from these interviews will guide the intervention's development.</w:t>
      </w:r>
    </w:p>
    <w:p w14:paraId="4965357A" w14:textId="77777777" w:rsidR="0015742E" w:rsidRDefault="0015742E" w:rsidP="0015742E">
      <w:pPr>
        <w:spacing w:line="240" w:lineRule="auto"/>
        <w:ind w:left="955"/>
      </w:pPr>
    </w:p>
    <w:p w14:paraId="786D68E8" w14:textId="0E485C68" w:rsidR="0015742E" w:rsidRDefault="0015742E" w:rsidP="00F22F58">
      <w:pPr>
        <w:spacing w:line="240" w:lineRule="auto"/>
        <w:ind w:left="955"/>
      </w:pPr>
      <w:r>
        <w:t xml:space="preserve">Phase 2 uses think-aloud interviews to refine the intervention, gathering feedback from </w:t>
      </w:r>
      <w:r w:rsidR="00727A7E">
        <w:t>primary care</w:t>
      </w:r>
      <w:r w:rsidR="00CE15C9">
        <w:t xml:space="preserve"> professionals</w:t>
      </w:r>
      <w:r>
        <w:t xml:space="preserve"> and patients on its</w:t>
      </w:r>
      <w:r w:rsidR="00235767">
        <w:t xml:space="preserve"> content,</w:t>
      </w:r>
      <w:r>
        <w:t xml:space="preserve"> design and usability. Participants will be recruited from primary care </w:t>
      </w:r>
      <w:r w:rsidR="00FA1DBF">
        <w:t>centres</w:t>
      </w:r>
      <w:r>
        <w:t xml:space="preserve"> and professional networks, ensuring diversity in age, gender, ethnicity, and profession. </w:t>
      </w:r>
    </w:p>
    <w:p w14:paraId="5F886F3A" w14:textId="5C1F540F" w:rsidR="009477B3" w:rsidRDefault="0015742E" w:rsidP="0015742E">
      <w:pPr>
        <w:spacing w:line="240" w:lineRule="auto"/>
        <w:ind w:left="955"/>
      </w:pPr>
      <w:r>
        <w:t xml:space="preserve">The study's </w:t>
      </w:r>
      <w:r w:rsidR="00F22F58">
        <w:t>goal</w:t>
      </w:r>
      <w:r>
        <w:t xml:space="preserve"> is to support appropriate antibiotic use, aligning with guidelines to combat antimicrobial resistance.</w:t>
      </w:r>
    </w:p>
    <w:p w14:paraId="7488D5A7" w14:textId="77777777" w:rsidR="0015742E" w:rsidRDefault="0015742E" w:rsidP="00C8798F">
      <w:pPr>
        <w:spacing w:line="240" w:lineRule="auto"/>
        <w:ind w:left="955"/>
      </w:pPr>
    </w:p>
    <w:p w14:paraId="32519CA7" w14:textId="77777777" w:rsidR="009477B3" w:rsidRDefault="009477B3" w:rsidP="00C8798F">
      <w:pPr>
        <w:spacing w:line="240" w:lineRule="auto"/>
        <w:ind w:left="955"/>
        <w:rPr>
          <w:highlight w:val="yellow"/>
        </w:rPr>
      </w:pPr>
    </w:p>
    <w:p w14:paraId="5AC1BFE0" w14:textId="77777777" w:rsidR="00281E45" w:rsidRDefault="00281E45" w:rsidP="00281E45">
      <w:pPr>
        <w:spacing w:line="240" w:lineRule="auto"/>
        <w:rPr>
          <w:highlight w:val="yellow"/>
        </w:rPr>
      </w:pPr>
    </w:p>
    <w:p w14:paraId="5D999EF2" w14:textId="77777777" w:rsidR="00552E09" w:rsidRPr="001E055F" w:rsidRDefault="00552E09" w:rsidP="00AF1D40">
      <w:pPr>
        <w:spacing w:line="240" w:lineRule="auto"/>
        <w:rPr>
          <w:highlight w:val="yellow"/>
        </w:rPr>
      </w:pPr>
    </w:p>
    <w:p w14:paraId="0A4BF6C1" w14:textId="3BF91606" w:rsidR="00552E09" w:rsidRPr="001E055F" w:rsidRDefault="005C235E" w:rsidP="005C4D27">
      <w:pPr>
        <w:pStyle w:val="Heading2"/>
        <w:rPr>
          <w:rFonts w:asciiTheme="minorHAnsi" w:eastAsiaTheme="minorEastAsia" w:hAnsiTheme="minorHAnsi" w:cstheme="minorBidi"/>
          <w:i/>
          <w:color w:val="auto"/>
          <w:highlight w:val="yellow"/>
        </w:rPr>
      </w:pPr>
      <w:bookmarkStart w:id="28" w:name="_Toc170763363"/>
      <w:bookmarkStart w:id="29" w:name="_Toc179880183"/>
      <w:r w:rsidRPr="008E0404">
        <w:rPr>
          <w:rFonts w:asciiTheme="minorHAnsi" w:eastAsiaTheme="minorEastAsia" w:hAnsiTheme="minorHAnsi" w:cstheme="minorBidi"/>
          <w:color w:val="auto"/>
        </w:rPr>
        <w:t>2</w:t>
      </w:r>
      <w:r w:rsidR="00552E09" w:rsidRPr="008E0404">
        <w:tab/>
      </w:r>
      <w:r w:rsidR="00F83D7D" w:rsidRPr="008E0404">
        <w:rPr>
          <w:rFonts w:asciiTheme="minorHAnsi" w:eastAsiaTheme="minorEastAsia" w:hAnsiTheme="minorHAnsi" w:cstheme="minorBidi"/>
          <w:color w:val="auto"/>
        </w:rPr>
        <w:t>THEORETICA</w:t>
      </w:r>
      <w:r w:rsidR="00552E09" w:rsidRPr="008E0404">
        <w:rPr>
          <w:rFonts w:asciiTheme="minorHAnsi" w:eastAsiaTheme="minorEastAsia" w:hAnsiTheme="minorHAnsi" w:cstheme="minorBidi"/>
          <w:color w:val="auto"/>
        </w:rPr>
        <w:t xml:space="preserve">L </w:t>
      </w:r>
      <w:bookmarkEnd w:id="28"/>
      <w:r w:rsidR="001E3535" w:rsidRPr="008E0404">
        <w:rPr>
          <w:rFonts w:asciiTheme="minorHAnsi" w:eastAsiaTheme="minorEastAsia" w:hAnsiTheme="minorHAnsi" w:cstheme="minorBidi"/>
          <w:color w:val="auto"/>
        </w:rPr>
        <w:t>FRAMEWORKS</w:t>
      </w:r>
      <w:bookmarkEnd w:id="29"/>
    </w:p>
    <w:p w14:paraId="4F3BFB17" w14:textId="5940B4FD" w:rsidR="00B22B35" w:rsidRDefault="00B22B35" w:rsidP="003802A1">
      <w:pPr>
        <w:pStyle w:val="BodyText"/>
        <w:tabs>
          <w:tab w:val="left" w:pos="709"/>
        </w:tabs>
        <w:spacing w:after="120"/>
        <w:rPr>
          <w:rFonts w:asciiTheme="minorHAnsi" w:eastAsiaTheme="minorEastAsia" w:hAnsiTheme="minorHAnsi" w:cstheme="minorBidi"/>
          <w:b/>
          <w:bCs/>
          <w:i w:val="0"/>
          <w:sz w:val="22"/>
          <w:szCs w:val="22"/>
          <w:highlight w:val="yellow"/>
        </w:rPr>
      </w:pPr>
    </w:p>
    <w:p w14:paraId="091487B8" w14:textId="791857C7" w:rsidR="00B41C99" w:rsidRDefault="00350ADA" w:rsidP="00962FDB">
      <w:pPr>
        <w:pStyle w:val="BodyText"/>
        <w:tabs>
          <w:tab w:val="left" w:pos="709"/>
        </w:tabs>
        <w:rPr>
          <w:rFonts w:asciiTheme="minorHAnsi" w:eastAsiaTheme="minorEastAsia" w:hAnsiTheme="minorHAnsi" w:cstheme="minorBidi"/>
          <w:i w:val="0"/>
          <w:sz w:val="22"/>
          <w:szCs w:val="22"/>
        </w:rPr>
      </w:pPr>
      <w:r w:rsidRPr="00350ADA">
        <w:rPr>
          <w:rFonts w:asciiTheme="minorHAnsi" w:eastAsiaTheme="minorEastAsia" w:hAnsiTheme="minorHAnsi" w:cstheme="minorBidi"/>
          <w:i w:val="0"/>
          <w:sz w:val="22"/>
          <w:szCs w:val="22"/>
        </w:rPr>
        <w:t xml:space="preserve">We will draw on the extended Common-Sense Model and </w:t>
      </w:r>
      <w:r w:rsidR="001C47A0">
        <w:rPr>
          <w:rFonts w:asciiTheme="minorHAnsi" w:eastAsiaTheme="minorEastAsia" w:hAnsiTheme="minorHAnsi" w:cstheme="minorBidi"/>
          <w:i w:val="0"/>
          <w:sz w:val="22"/>
          <w:szCs w:val="22"/>
        </w:rPr>
        <w:t xml:space="preserve">the </w:t>
      </w:r>
      <w:r w:rsidRPr="00350ADA">
        <w:rPr>
          <w:rFonts w:asciiTheme="minorHAnsi" w:eastAsiaTheme="minorEastAsia" w:hAnsiTheme="minorHAnsi" w:cstheme="minorBidi"/>
          <w:i w:val="0"/>
          <w:sz w:val="22"/>
          <w:szCs w:val="22"/>
        </w:rPr>
        <w:t>Social Cognitive Theory</w:t>
      </w:r>
      <w:r>
        <w:rPr>
          <w:rFonts w:asciiTheme="minorHAnsi" w:eastAsiaTheme="minorEastAsia" w:hAnsiTheme="minorHAnsi" w:cstheme="minorBidi"/>
          <w:i w:val="0"/>
          <w:sz w:val="22"/>
          <w:szCs w:val="22"/>
        </w:rPr>
        <w:t xml:space="preserve"> </w:t>
      </w:r>
      <w:r w:rsidRPr="00350ADA">
        <w:rPr>
          <w:rFonts w:asciiTheme="minorHAnsi" w:eastAsiaTheme="minorEastAsia" w:hAnsiTheme="minorHAnsi" w:cstheme="minorBidi"/>
          <w:i w:val="0"/>
          <w:sz w:val="22"/>
          <w:szCs w:val="22"/>
        </w:rPr>
        <w:t>model to design interview guides and interpret findings in qualitative studies with young people and healthcare professionals; and to provide a framework for intervention planning and development (Phase 1).</w:t>
      </w:r>
      <w:r w:rsidRPr="00350ADA">
        <w:rPr>
          <w:rFonts w:asciiTheme="minorHAnsi" w:eastAsiaTheme="minorEastAsia" w:hAnsiTheme="minorHAnsi" w:cstheme="minorBidi"/>
          <w:i w:val="0"/>
          <w:sz w:val="22"/>
          <w:szCs w:val="22"/>
        </w:rPr>
        <w:cr/>
      </w:r>
    </w:p>
    <w:p w14:paraId="3DDC0BC1" w14:textId="02DBBC10" w:rsidR="00E84759" w:rsidRDefault="00E84759" w:rsidP="007A2478">
      <w:pPr>
        <w:pStyle w:val="BodyText"/>
        <w:tabs>
          <w:tab w:val="left" w:pos="709"/>
        </w:tabs>
        <w:rPr>
          <w:rFonts w:asciiTheme="minorHAnsi" w:eastAsiaTheme="minorEastAsia" w:hAnsiTheme="minorHAnsi" w:cstheme="minorBidi"/>
          <w:i w:val="0"/>
          <w:sz w:val="22"/>
          <w:szCs w:val="22"/>
        </w:rPr>
      </w:pPr>
      <w:r w:rsidRPr="00E84759">
        <w:rPr>
          <w:rFonts w:asciiTheme="minorHAnsi" w:eastAsiaTheme="minorEastAsia" w:hAnsiTheme="minorHAnsi" w:cstheme="minorBidi"/>
          <w:i w:val="0"/>
          <w:sz w:val="22"/>
          <w:szCs w:val="22"/>
        </w:rPr>
        <w:t>The extended Common-Sense Model (CSM), which includes the Necessity-Concerns framework, is highly relevant to theorising</w:t>
      </w:r>
      <w:r w:rsidR="00D16744">
        <w:rPr>
          <w:rFonts w:asciiTheme="minorHAnsi" w:eastAsiaTheme="minorEastAsia" w:hAnsiTheme="minorHAnsi" w:cstheme="minorBidi"/>
          <w:i w:val="0"/>
          <w:sz w:val="22"/>
          <w:szCs w:val="22"/>
        </w:rPr>
        <w:t xml:space="preserve"> </w:t>
      </w:r>
      <w:r w:rsidRPr="00E84759">
        <w:rPr>
          <w:rFonts w:asciiTheme="minorHAnsi" w:eastAsiaTheme="minorEastAsia" w:hAnsiTheme="minorHAnsi" w:cstheme="minorBidi"/>
          <w:i w:val="0"/>
          <w:sz w:val="22"/>
          <w:szCs w:val="22"/>
        </w:rPr>
        <w:t>the beliefs of patients concerning symptoms and treatment</w:t>
      </w:r>
      <w:r w:rsidR="00846D0F">
        <w:rPr>
          <w:rFonts w:asciiTheme="minorHAnsi" w:eastAsiaTheme="minorEastAsia" w:hAnsiTheme="minorHAnsi" w:cstheme="minorBidi"/>
          <w:i w:val="0"/>
          <w:sz w:val="22"/>
          <w:szCs w:val="22"/>
        </w:rPr>
        <w:t xml:space="preserve"> </w:t>
      </w:r>
      <w:r w:rsidR="00846D0F">
        <w:rPr>
          <w:rFonts w:asciiTheme="minorHAnsi" w:eastAsiaTheme="minorEastAsia" w:hAnsiTheme="minorHAnsi" w:cstheme="minorBidi"/>
          <w:i w:val="0"/>
          <w:sz w:val="22"/>
          <w:szCs w:val="22"/>
        </w:rPr>
        <w:fldChar w:fldCharType="begin"/>
      </w:r>
      <w:r w:rsidR="0001714A">
        <w:rPr>
          <w:rFonts w:asciiTheme="minorHAnsi" w:eastAsiaTheme="minorEastAsia" w:hAnsiTheme="minorHAnsi" w:cstheme="minorBidi"/>
          <w:i w:val="0"/>
          <w:sz w:val="22"/>
          <w:szCs w:val="22"/>
        </w:rPr>
        <w:instrText xml:space="preserve"> ADDIN EN.CITE &lt;EndNote&gt;&lt;Cite&gt;&lt;Author&gt;Leventhal&lt;/Author&gt;&lt;Year&gt;2016&lt;/Year&gt;&lt;RecNum&gt;3599&lt;/RecNum&gt;&lt;DisplayText&gt;(10)&lt;/DisplayText&gt;&lt;record&gt;&lt;rec-number&gt;3599&lt;/rec-number&gt;&lt;foreign-keys&gt;&lt;key app="EN" db-id="22wp0rxvyt5sfreat27ptatrt5rexwzvax5r" timestamp="1723027117" guid="6b80ced5-6030-46aa-82d5-063d5990acc1"&gt;3599&lt;/key&gt;&lt;/foreign-keys&gt;&lt;ref-type name="Journal Article"&gt;17&lt;/ref-type&gt;&lt;contributors&gt;&lt;authors&gt;&lt;author&gt;Leventhal, H.&lt;/author&gt;&lt;author&gt;Phillips, L. A.&lt;/author&gt;&lt;author&gt;Burns, E.&lt;/author&gt;&lt;/authors&gt;&lt;/contributors&gt;&lt;auth-address&gt;Institute for Health and Department of Psychology, Rutgers University, 112 Paterson St, New Brunswick, NJ, 08901, USA.&amp;#xD;Department of Psychology, Iowa State University, Ames, IA, 50011, USA. alisonp@iastate.edu.&amp;#xD;Division of Geriatrics, Medical College of Wisconsin, Milwaukee, WI, 53295, USA.&lt;/auth-address&gt;&lt;titles&gt;&lt;title&gt;The Common-Sense Model of Self-Regulation (CSM): a dynamic framework for understanding illness self-management&lt;/title&gt;&lt;secondary-title&gt;J Behav Med&lt;/secondary-title&gt;&lt;/titles&gt;&lt;periodical&gt;&lt;full-title&gt;J Behav Med&lt;/full-title&gt;&lt;/periodical&gt;&lt;pages&gt;935-946&lt;/pages&gt;&lt;volume&gt;39&lt;/volume&gt;&lt;number&gt;6&lt;/number&gt;&lt;edition&gt;20160811&lt;/edition&gt;&lt;keywords&gt;&lt;keyword&gt;History, 20th Century&lt;/keyword&gt;&lt;keyword&gt;History, 21st Century&lt;/keyword&gt;&lt;keyword&gt;Humans&lt;/keyword&gt;&lt;keyword&gt;*Illness Behavior&lt;/keyword&gt;&lt;keyword&gt;*Models, Psychological&lt;/keyword&gt;&lt;keyword&gt;Self Care/*history/*psychology&lt;/keyword&gt;&lt;keyword&gt;*Common-Sense Model of Self-Regulation&lt;/keyword&gt;&lt;keyword&gt;*Illness perceptions&lt;/keyword&gt;&lt;keyword&gt;*Illness representations&lt;/keyword&gt;&lt;keyword&gt;*Treatment representations&lt;/keyword&gt;&lt;/keywords&gt;&lt;dates&gt;&lt;year&gt;2016&lt;/year&gt;&lt;pub-dates&gt;&lt;date&gt;Dec&lt;/date&gt;&lt;/pub-dates&gt;&lt;/dates&gt;&lt;isbn&gt;0160-7715&lt;/isbn&gt;&lt;accession-num&gt;27515801&lt;/accession-num&gt;&lt;urls&gt;&lt;/urls&gt;&lt;electronic-resource-num&gt;10.1007/s10865-016-9782-2&lt;/electronic-resource-num&gt;&lt;remote-database-provider&gt;NLM&lt;/remote-database-provider&gt;&lt;language&gt;eng&lt;/language&gt;&lt;/record&gt;&lt;/Cite&gt;&lt;/EndNote&gt;</w:instrText>
      </w:r>
      <w:r w:rsidR="00846D0F">
        <w:rPr>
          <w:rFonts w:asciiTheme="minorHAnsi" w:eastAsiaTheme="minorEastAsia" w:hAnsiTheme="minorHAnsi" w:cstheme="minorBidi"/>
          <w:i w:val="0"/>
          <w:sz w:val="22"/>
          <w:szCs w:val="22"/>
        </w:rPr>
        <w:fldChar w:fldCharType="separate"/>
      </w:r>
      <w:r w:rsidR="0001714A">
        <w:rPr>
          <w:rFonts w:asciiTheme="minorHAnsi" w:eastAsiaTheme="minorEastAsia" w:hAnsiTheme="minorHAnsi" w:cstheme="minorBidi"/>
          <w:i w:val="0"/>
          <w:noProof/>
          <w:sz w:val="22"/>
          <w:szCs w:val="22"/>
        </w:rPr>
        <w:t>(10)</w:t>
      </w:r>
      <w:r w:rsidR="00846D0F">
        <w:rPr>
          <w:rFonts w:asciiTheme="minorHAnsi" w:eastAsiaTheme="minorEastAsia" w:hAnsiTheme="minorHAnsi" w:cstheme="minorBidi"/>
          <w:i w:val="0"/>
          <w:sz w:val="22"/>
          <w:szCs w:val="22"/>
        </w:rPr>
        <w:fldChar w:fldCharType="end"/>
      </w:r>
      <w:r w:rsidRPr="00E84759">
        <w:rPr>
          <w:rFonts w:asciiTheme="minorHAnsi" w:eastAsiaTheme="minorEastAsia" w:hAnsiTheme="minorHAnsi" w:cstheme="minorBidi"/>
          <w:i w:val="0"/>
          <w:sz w:val="22"/>
          <w:szCs w:val="22"/>
        </w:rPr>
        <w:t xml:space="preserve">. We will supplement this with the </w:t>
      </w:r>
      <w:r>
        <w:rPr>
          <w:rFonts w:asciiTheme="minorHAnsi" w:eastAsiaTheme="minorEastAsia" w:hAnsiTheme="minorHAnsi" w:cstheme="minorBidi"/>
          <w:i w:val="0"/>
          <w:sz w:val="22"/>
          <w:szCs w:val="22"/>
        </w:rPr>
        <w:t>self-efficacy</w:t>
      </w:r>
      <w:r w:rsidRPr="00E84759">
        <w:rPr>
          <w:rFonts w:asciiTheme="minorHAnsi" w:eastAsiaTheme="minorEastAsia" w:hAnsiTheme="minorHAnsi" w:cstheme="minorBidi"/>
          <w:i w:val="0"/>
          <w:sz w:val="22"/>
          <w:szCs w:val="22"/>
        </w:rPr>
        <w:t xml:space="preserve"> construct from Social Cognitive Theory (SCT)</w:t>
      </w:r>
      <w:r w:rsidR="0036283F">
        <w:rPr>
          <w:rFonts w:asciiTheme="minorHAnsi" w:eastAsiaTheme="minorEastAsia" w:hAnsiTheme="minorHAnsi" w:cstheme="minorBidi"/>
          <w:i w:val="0"/>
          <w:sz w:val="22"/>
          <w:szCs w:val="22"/>
        </w:rPr>
        <w:fldChar w:fldCharType="begin"/>
      </w:r>
      <w:r w:rsidR="0001714A">
        <w:rPr>
          <w:rFonts w:asciiTheme="minorHAnsi" w:eastAsiaTheme="minorEastAsia" w:hAnsiTheme="minorHAnsi" w:cstheme="minorBidi"/>
          <w:i w:val="0"/>
          <w:sz w:val="22"/>
          <w:szCs w:val="22"/>
        </w:rPr>
        <w:instrText xml:space="preserve"> ADDIN EN.CITE &lt;EndNote&gt;&lt;Cite&gt;&lt;Author&gt;Bandura&lt;/Author&gt;&lt;Year&gt;1977&lt;/Year&gt;&lt;RecNum&gt;3600&lt;/RecNum&gt;&lt;DisplayText&gt;(11)&lt;/DisplayText&gt;&lt;record&gt;&lt;rec-number&gt;3600&lt;/rec-number&gt;&lt;foreign-keys&gt;&lt;key app="EN" db-id="22wp0rxvyt5sfreat27ptatrt5rexwzvax5r" timestamp="1723027248" guid="09042f66-e064-4fd6-bd8b-2c269d8a105e"&gt;3600&lt;/key&gt;&lt;/foreign-keys&gt;&lt;ref-type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Review&lt;/full-title&gt;&lt;/periodical&gt;&lt;pages&gt;191-215&lt;/pages&gt;&lt;volume&gt;84&lt;/volume&gt;&lt;number&gt;2&lt;/number&gt;&lt;keywords&gt;&lt;keyword&gt;*Behavior Change&lt;/keyword&gt;&lt;keyword&gt;*Cognitive Processes&lt;/keyword&gt;&lt;keyword&gt;*Personality Processes&lt;/keyword&gt;&lt;keyword&gt;*Personality Theory&lt;/keyword&gt;&lt;keyword&gt;*Self-Concept&lt;/keyword&gt;&lt;keyword&gt;Treatment&lt;/keyword&gt;&lt;/keywords&gt;&lt;dates&gt;&lt;year&gt;1977&lt;/year&gt;&lt;/dates&gt;&lt;pub-location&gt;US&lt;/pub-location&gt;&lt;publisher&gt;American Psychological Association&lt;/publisher&gt;&lt;isbn&gt;1939-1471(Electronic),0033-295X(Print)&lt;/isbn&gt;&lt;urls&gt;&lt;/urls&gt;&lt;electronic-resource-num&gt;10.1037/0033-295X.84.2.191&lt;/electronic-resource-num&gt;&lt;/record&gt;&lt;/Cite&gt;&lt;/EndNote&gt;</w:instrText>
      </w:r>
      <w:r w:rsidR="0036283F">
        <w:rPr>
          <w:rFonts w:asciiTheme="minorHAnsi" w:eastAsiaTheme="minorEastAsia" w:hAnsiTheme="minorHAnsi" w:cstheme="minorBidi"/>
          <w:i w:val="0"/>
          <w:sz w:val="22"/>
          <w:szCs w:val="22"/>
        </w:rPr>
        <w:fldChar w:fldCharType="separate"/>
      </w:r>
      <w:r w:rsidR="0001714A">
        <w:rPr>
          <w:rFonts w:asciiTheme="minorHAnsi" w:eastAsiaTheme="minorEastAsia" w:hAnsiTheme="minorHAnsi" w:cstheme="minorBidi"/>
          <w:i w:val="0"/>
          <w:noProof/>
          <w:sz w:val="22"/>
          <w:szCs w:val="22"/>
        </w:rPr>
        <w:t>(11)</w:t>
      </w:r>
      <w:r w:rsidR="0036283F">
        <w:rPr>
          <w:rFonts w:asciiTheme="minorHAnsi" w:eastAsiaTheme="minorEastAsia" w:hAnsiTheme="minorHAnsi" w:cstheme="minorBidi"/>
          <w:i w:val="0"/>
          <w:sz w:val="22"/>
          <w:szCs w:val="22"/>
        </w:rPr>
        <w:fldChar w:fldCharType="end"/>
      </w:r>
      <w:r w:rsidRPr="00E84759">
        <w:rPr>
          <w:rFonts w:asciiTheme="minorHAnsi" w:eastAsiaTheme="minorEastAsia" w:hAnsiTheme="minorHAnsi" w:cstheme="minorBidi"/>
          <w:i w:val="0"/>
          <w:sz w:val="22"/>
          <w:szCs w:val="22"/>
        </w:rPr>
        <w:t xml:space="preserve">, as </w:t>
      </w:r>
      <w:r w:rsidR="00D15A1C">
        <w:rPr>
          <w:rFonts w:asciiTheme="minorHAnsi" w:eastAsiaTheme="minorEastAsia" w:hAnsiTheme="minorHAnsi" w:cstheme="minorBidi"/>
          <w:i w:val="0"/>
          <w:sz w:val="22"/>
          <w:szCs w:val="22"/>
        </w:rPr>
        <w:t>increasing self</w:t>
      </w:r>
      <w:r w:rsidR="00E5415A">
        <w:rPr>
          <w:rFonts w:asciiTheme="minorHAnsi" w:eastAsiaTheme="minorEastAsia" w:hAnsiTheme="minorHAnsi" w:cstheme="minorBidi"/>
          <w:i w:val="0"/>
          <w:sz w:val="22"/>
          <w:szCs w:val="22"/>
        </w:rPr>
        <w:t>-efficacy is likely to be a key</w:t>
      </w:r>
      <w:r w:rsidR="004D21F8">
        <w:rPr>
          <w:rFonts w:asciiTheme="minorHAnsi" w:eastAsiaTheme="minorEastAsia" w:hAnsiTheme="minorHAnsi" w:cstheme="minorBidi"/>
          <w:i w:val="0"/>
          <w:sz w:val="22"/>
          <w:szCs w:val="22"/>
        </w:rPr>
        <w:t xml:space="preserve"> </w:t>
      </w:r>
      <w:r w:rsidR="0074647C">
        <w:rPr>
          <w:rFonts w:asciiTheme="minorHAnsi" w:eastAsiaTheme="minorEastAsia" w:hAnsiTheme="minorHAnsi" w:cstheme="minorBidi"/>
          <w:i w:val="0"/>
          <w:sz w:val="22"/>
          <w:szCs w:val="22"/>
        </w:rPr>
        <w:t>aspect of an effective</w:t>
      </w:r>
      <w:r w:rsidRPr="00E84759">
        <w:rPr>
          <w:rFonts w:asciiTheme="minorHAnsi" w:eastAsiaTheme="minorEastAsia" w:hAnsiTheme="minorHAnsi" w:cstheme="minorBidi"/>
          <w:i w:val="0"/>
          <w:sz w:val="22"/>
          <w:szCs w:val="22"/>
        </w:rPr>
        <w:t xml:space="preserve"> intervention </w:t>
      </w:r>
      <w:r w:rsidR="0074647C">
        <w:rPr>
          <w:rFonts w:asciiTheme="minorHAnsi" w:eastAsiaTheme="minorEastAsia" w:hAnsiTheme="minorHAnsi" w:cstheme="minorBidi"/>
          <w:i w:val="0"/>
          <w:sz w:val="22"/>
          <w:szCs w:val="22"/>
        </w:rPr>
        <w:t>for</w:t>
      </w:r>
      <w:r w:rsidR="00AA3F11">
        <w:rPr>
          <w:rFonts w:asciiTheme="minorHAnsi" w:eastAsiaTheme="minorEastAsia" w:hAnsiTheme="minorHAnsi" w:cstheme="minorBidi"/>
          <w:i w:val="0"/>
          <w:sz w:val="22"/>
          <w:szCs w:val="22"/>
        </w:rPr>
        <w:t xml:space="preserve"> healthcare professionals. </w:t>
      </w:r>
    </w:p>
    <w:p w14:paraId="6143632A" w14:textId="77777777" w:rsidR="00AA3F11" w:rsidRPr="00E84759" w:rsidRDefault="00AA3F11" w:rsidP="007A2478">
      <w:pPr>
        <w:pStyle w:val="BodyText"/>
        <w:tabs>
          <w:tab w:val="left" w:pos="709"/>
        </w:tabs>
        <w:rPr>
          <w:rFonts w:asciiTheme="minorHAnsi" w:eastAsiaTheme="minorEastAsia" w:hAnsiTheme="minorHAnsi" w:cstheme="minorBidi"/>
          <w:i w:val="0"/>
          <w:sz w:val="22"/>
          <w:szCs w:val="22"/>
        </w:rPr>
      </w:pPr>
    </w:p>
    <w:p w14:paraId="3C2496C1" w14:textId="2F12E5AE" w:rsidR="00AA3F11" w:rsidRPr="00E84759" w:rsidRDefault="00E84759" w:rsidP="00AA3F11">
      <w:pPr>
        <w:pStyle w:val="BodyText"/>
        <w:tabs>
          <w:tab w:val="left" w:pos="709"/>
        </w:tabs>
        <w:rPr>
          <w:rFonts w:asciiTheme="minorHAnsi" w:eastAsiaTheme="minorEastAsia" w:hAnsiTheme="minorHAnsi" w:cstheme="minorBidi"/>
          <w:i w:val="0"/>
          <w:sz w:val="22"/>
          <w:szCs w:val="22"/>
        </w:rPr>
      </w:pPr>
      <w:r w:rsidRPr="00E84759">
        <w:rPr>
          <w:rFonts w:asciiTheme="minorHAnsi" w:eastAsiaTheme="minorEastAsia" w:hAnsiTheme="minorHAnsi" w:cstheme="minorBidi"/>
          <w:i w:val="0"/>
          <w:sz w:val="22"/>
          <w:szCs w:val="22"/>
        </w:rPr>
        <w:t>Intervention development will follow the Person-Based Approach</w:t>
      </w:r>
      <w:r w:rsidR="001E3535">
        <w:rPr>
          <w:rFonts w:asciiTheme="minorHAnsi" w:eastAsiaTheme="minorEastAsia" w:hAnsiTheme="minorHAnsi" w:cstheme="minorBidi"/>
          <w:i w:val="0"/>
          <w:sz w:val="22"/>
          <w:szCs w:val="22"/>
        </w:rPr>
        <w:fldChar w:fldCharType="begin"/>
      </w:r>
      <w:r w:rsidR="0001714A">
        <w:rPr>
          <w:rFonts w:asciiTheme="minorHAnsi" w:eastAsiaTheme="minorEastAsia" w:hAnsiTheme="minorHAnsi" w:cstheme="minorBidi"/>
          <w:i w:val="0"/>
          <w:sz w:val="22"/>
          <w:szCs w:val="22"/>
        </w:rPr>
        <w:instrText xml:space="preserve"> ADDIN EN.CITE &lt;EndNote&gt;&lt;Cite&gt;&lt;Author&gt;Yardley&lt;/Author&gt;&lt;Year&gt;2015&lt;/Year&gt;&lt;RecNum&gt;3601&lt;/RecNum&gt;&lt;DisplayText&gt;(12)&lt;/DisplayText&gt;&lt;record&gt;&lt;rec-number&gt;3601&lt;/rec-number&gt;&lt;foreign-keys&gt;&lt;key app="EN" db-id="22wp0rxvyt5sfreat27ptatrt5rexwzvax5r" timestamp="1723027331" guid="7439bb7e-efb8-4b61-97f6-eabda650a60a"&gt;3601&lt;/key&gt;&lt;/foreign-keys&gt;&lt;ref-type name="Journal Article"&gt;17&lt;/ref-type&gt;&lt;contributors&gt;&lt;authors&gt;&lt;author&gt;Yardley, L.&lt;/author&gt;&lt;author&gt;Morrison, L.&lt;/author&gt;&lt;author&gt;Bradbury, K.&lt;/author&gt;&lt;author&gt;Muller, I.&lt;/author&gt;&lt;/authors&gt;&lt;/contributors&gt;&lt;auth-address&gt;Department of Psychology, Faculty of Social and Human Sciences, University of Southampton, Southampton, United Kingdom. L.Yardley@soton.ac.uk.&lt;/auth-address&gt;&lt;titles&gt;&lt;title&gt;The person-based approach to intervention development: application to digital health-related behavior change interventions&lt;/title&gt;&lt;secondary-title&gt;J Med Internet Res&lt;/secondary-title&gt;&lt;/titles&gt;&lt;periodical&gt;&lt;full-title&gt;J Med Internet Res&lt;/full-title&gt;&lt;/periodical&gt;&lt;pages&gt;e30&lt;/pages&gt;&lt;volume&gt;17&lt;/volume&gt;&lt;number&gt;1&lt;/number&gt;&lt;edition&gt;20150130&lt;/edition&gt;&lt;keywords&gt;&lt;keyword&gt;*Health Behavior&lt;/keyword&gt;&lt;keyword&gt;Humans&lt;/keyword&gt;&lt;keyword&gt;Internet&lt;/keyword&gt;&lt;keyword&gt;*Patient Care Planning&lt;/keyword&gt;&lt;keyword&gt;Patient Education as Topic/*methods&lt;/keyword&gt;&lt;keyword&gt;Qualitative Research&lt;/keyword&gt;&lt;keyword&gt;*Self Care&lt;/keyword&gt;&lt;keyword&gt;behavior change.&lt;/keyword&gt;&lt;keyword&gt;evaluation studies&lt;/keyword&gt;&lt;keyword&gt;feasibility studies&lt;/keyword&gt;&lt;keyword&gt;health promotion&lt;/keyword&gt;&lt;keyword&gt;patient education&lt;/keyword&gt;&lt;keyword&gt;person-based approach&lt;/keyword&gt;&lt;keyword&gt;professional education&lt;/keyword&gt;&lt;/keywords&gt;&lt;dates&gt;&lt;year&gt;2015&lt;/year&gt;&lt;pub-dates&gt;&lt;date&gt;Jan 30&lt;/date&gt;&lt;/pub-dates&gt;&lt;/dates&gt;&lt;isbn&gt;1439-4456 (Print)&amp;#xD;1438-8871&lt;/isbn&gt;&lt;accession-num&gt;25639757&lt;/accession-num&gt;&lt;urls&gt;&lt;/urls&gt;&lt;custom1&gt;Conflicts of Interest: None declared.&lt;/custom1&gt;&lt;custom2&gt;PMC4327440&lt;/custom2&gt;&lt;electronic-resource-num&gt;10.2196/jmir.4055&lt;/electronic-resource-num&gt;&lt;remote-database-provider&gt;NLM&lt;/remote-database-provider&gt;&lt;language&gt;eng&lt;/language&gt;&lt;/record&gt;&lt;/Cite&gt;&lt;/EndNote&gt;</w:instrText>
      </w:r>
      <w:r w:rsidR="001E3535">
        <w:rPr>
          <w:rFonts w:asciiTheme="minorHAnsi" w:eastAsiaTheme="minorEastAsia" w:hAnsiTheme="minorHAnsi" w:cstheme="minorBidi"/>
          <w:i w:val="0"/>
          <w:sz w:val="22"/>
          <w:szCs w:val="22"/>
        </w:rPr>
        <w:fldChar w:fldCharType="separate"/>
      </w:r>
      <w:r w:rsidR="0001714A">
        <w:rPr>
          <w:rFonts w:asciiTheme="minorHAnsi" w:eastAsiaTheme="minorEastAsia" w:hAnsiTheme="minorHAnsi" w:cstheme="minorBidi"/>
          <w:i w:val="0"/>
          <w:noProof/>
          <w:sz w:val="22"/>
          <w:szCs w:val="22"/>
        </w:rPr>
        <w:t>(12)</w:t>
      </w:r>
      <w:r w:rsidR="001E3535">
        <w:rPr>
          <w:rFonts w:asciiTheme="minorHAnsi" w:eastAsiaTheme="minorEastAsia" w:hAnsiTheme="minorHAnsi" w:cstheme="minorBidi"/>
          <w:i w:val="0"/>
          <w:sz w:val="22"/>
          <w:szCs w:val="22"/>
        </w:rPr>
        <w:fldChar w:fldCharType="end"/>
      </w:r>
      <w:r w:rsidRPr="00E84759">
        <w:rPr>
          <w:rFonts w:asciiTheme="minorHAnsi" w:eastAsiaTheme="minorEastAsia" w:hAnsiTheme="minorHAnsi" w:cstheme="minorBidi"/>
          <w:i w:val="0"/>
          <w:sz w:val="22"/>
          <w:szCs w:val="22"/>
        </w:rPr>
        <w:t xml:space="preserve"> and </w:t>
      </w:r>
    </w:p>
    <w:p w14:paraId="62B83A0F" w14:textId="17A384D8" w:rsidR="00E84759" w:rsidRPr="00E84759" w:rsidRDefault="00E84759" w:rsidP="00E84759">
      <w:pPr>
        <w:pStyle w:val="BodyText"/>
        <w:tabs>
          <w:tab w:val="left" w:pos="709"/>
        </w:tabs>
        <w:rPr>
          <w:rFonts w:asciiTheme="minorHAnsi" w:eastAsiaTheme="minorEastAsia" w:hAnsiTheme="minorHAnsi" w:cstheme="minorBidi"/>
          <w:i w:val="0"/>
          <w:sz w:val="22"/>
          <w:szCs w:val="22"/>
        </w:rPr>
      </w:pPr>
      <w:r w:rsidRPr="00E84759">
        <w:rPr>
          <w:rFonts w:asciiTheme="minorHAnsi" w:eastAsiaTheme="minorEastAsia" w:hAnsiTheme="minorHAnsi" w:cstheme="minorBidi"/>
          <w:i w:val="0"/>
          <w:sz w:val="22"/>
          <w:szCs w:val="22"/>
        </w:rPr>
        <w:t xml:space="preserve">associated Theoretical Domains Framework to identify likely influences on behaviour not covered </w:t>
      </w:r>
    </w:p>
    <w:p w14:paraId="04B5E228" w14:textId="7EAA3406" w:rsidR="00962FDB" w:rsidRPr="00962FDB" w:rsidRDefault="00E84759" w:rsidP="00312104">
      <w:pPr>
        <w:pStyle w:val="BodyText"/>
        <w:tabs>
          <w:tab w:val="left" w:pos="709"/>
        </w:tabs>
        <w:rPr>
          <w:rFonts w:asciiTheme="minorHAnsi" w:eastAsiaTheme="minorEastAsia" w:hAnsiTheme="minorHAnsi" w:cstheme="minorBidi"/>
          <w:i w:val="0"/>
          <w:sz w:val="22"/>
          <w:szCs w:val="22"/>
        </w:rPr>
      </w:pPr>
      <w:r w:rsidRPr="3505BD40">
        <w:rPr>
          <w:rFonts w:asciiTheme="minorHAnsi" w:eastAsiaTheme="minorEastAsia" w:hAnsiTheme="minorHAnsi" w:cstheme="minorBidi"/>
          <w:i w:val="0"/>
          <w:sz w:val="22"/>
          <w:szCs w:val="22"/>
        </w:rPr>
        <w:t>by core theoretical models</w:t>
      </w:r>
      <w:r w:rsidR="00312104">
        <w:rPr>
          <w:rFonts w:asciiTheme="minorHAnsi" w:eastAsiaTheme="minorEastAsia" w:hAnsiTheme="minorHAnsi" w:cstheme="minorBidi"/>
          <w:i w:val="0"/>
          <w:sz w:val="22"/>
          <w:szCs w:val="22"/>
        </w:rPr>
        <w:t xml:space="preserve">. </w:t>
      </w:r>
    </w:p>
    <w:p w14:paraId="3030D10B" w14:textId="332C3838" w:rsidR="00475FDA" w:rsidRPr="00A759AE" w:rsidRDefault="005C235E" w:rsidP="00360F03">
      <w:pPr>
        <w:pStyle w:val="Heading2"/>
        <w:rPr>
          <w:rFonts w:asciiTheme="minorHAnsi" w:eastAsiaTheme="minorEastAsia" w:hAnsiTheme="minorHAnsi" w:cstheme="minorBidi"/>
          <w:color w:val="auto"/>
          <w:sz w:val="22"/>
          <w:szCs w:val="22"/>
        </w:rPr>
      </w:pPr>
      <w:bookmarkStart w:id="30" w:name="_Toc170763364"/>
      <w:bookmarkStart w:id="31" w:name="_Toc179880184"/>
      <w:r>
        <w:rPr>
          <w:rFonts w:asciiTheme="minorHAnsi" w:eastAsiaTheme="minorEastAsia" w:hAnsiTheme="minorHAnsi" w:cstheme="minorBidi"/>
          <w:color w:val="auto"/>
          <w:sz w:val="22"/>
          <w:szCs w:val="22"/>
        </w:rPr>
        <w:t>3</w:t>
      </w:r>
      <w:r w:rsidR="002D6FB1">
        <w:tab/>
      </w:r>
      <w:r w:rsidR="00B15108" w:rsidRPr="7A16062D">
        <w:rPr>
          <w:rFonts w:asciiTheme="minorHAnsi" w:eastAsiaTheme="minorEastAsia" w:hAnsiTheme="minorHAnsi" w:cstheme="minorBidi"/>
          <w:color w:val="auto"/>
          <w:sz w:val="22"/>
          <w:szCs w:val="22"/>
        </w:rPr>
        <w:t>RESEARCH AIM</w:t>
      </w:r>
      <w:bookmarkEnd w:id="30"/>
      <w:r w:rsidR="009D0449" w:rsidRPr="7A16062D">
        <w:rPr>
          <w:rFonts w:asciiTheme="minorHAnsi" w:eastAsiaTheme="minorEastAsia" w:hAnsiTheme="minorHAnsi" w:cstheme="minorBidi"/>
          <w:color w:val="auto"/>
          <w:sz w:val="22"/>
          <w:szCs w:val="22"/>
        </w:rPr>
        <w:t xml:space="preserve"> </w:t>
      </w:r>
      <w:r w:rsidR="009D25A6" w:rsidRPr="7A16062D">
        <w:rPr>
          <w:rFonts w:asciiTheme="minorHAnsi" w:eastAsiaTheme="minorEastAsia" w:hAnsiTheme="minorHAnsi" w:cstheme="minorBidi"/>
          <w:color w:val="auto"/>
          <w:sz w:val="22"/>
          <w:szCs w:val="22"/>
        </w:rPr>
        <w:t>AND OBJECTIVES</w:t>
      </w:r>
      <w:bookmarkEnd w:id="31"/>
      <w:r w:rsidR="009D25A6" w:rsidRPr="7A16062D">
        <w:rPr>
          <w:rFonts w:asciiTheme="minorHAnsi" w:eastAsiaTheme="minorEastAsia" w:hAnsiTheme="minorHAnsi" w:cstheme="minorBidi"/>
          <w:color w:val="auto"/>
          <w:sz w:val="22"/>
          <w:szCs w:val="22"/>
        </w:rPr>
        <w:t xml:space="preserve"> </w:t>
      </w:r>
    </w:p>
    <w:p w14:paraId="5424E70A" w14:textId="454DB263" w:rsidR="00FC2957" w:rsidRPr="00A759AE" w:rsidRDefault="00FC2957" w:rsidP="00FC2957"/>
    <w:p w14:paraId="4139D318" w14:textId="20A3250D" w:rsidR="00B5642F" w:rsidRDefault="00234755" w:rsidP="00826EFB">
      <w:pPr>
        <w:spacing w:line="240" w:lineRule="auto"/>
      </w:pPr>
      <w:r w:rsidRPr="7A16062D">
        <w:t xml:space="preserve">Aim </w:t>
      </w:r>
    </w:p>
    <w:p w14:paraId="1D6D46DD" w14:textId="2F2C9EC2" w:rsidR="00234755" w:rsidRDefault="00234755" w:rsidP="00826EFB">
      <w:pPr>
        <w:spacing w:line="240" w:lineRule="auto"/>
      </w:pPr>
      <w:r w:rsidRPr="7A16062D">
        <w:t xml:space="preserve">To develop a behavioural </w:t>
      </w:r>
      <w:r w:rsidR="00222F40">
        <w:t>evidence-based</w:t>
      </w:r>
      <w:r w:rsidR="00BC4092">
        <w:t xml:space="preserve"> </w:t>
      </w:r>
      <w:r w:rsidRPr="7A16062D">
        <w:t xml:space="preserve">intervention </w:t>
      </w:r>
      <w:r w:rsidR="00123AB6" w:rsidRPr="7A16062D">
        <w:t xml:space="preserve">that </w:t>
      </w:r>
      <w:r w:rsidR="00A11942" w:rsidRPr="7A16062D">
        <w:t>reduces unnecessary use of antibiotics f</w:t>
      </w:r>
      <w:r w:rsidR="00E87E9B">
        <w:t xml:space="preserve">or </w:t>
      </w:r>
      <w:r w:rsidR="00190F8E">
        <w:t xml:space="preserve">acute </w:t>
      </w:r>
      <w:r w:rsidR="00723296">
        <w:t>respiratory symptoms</w:t>
      </w:r>
      <w:r w:rsidR="006F38E1">
        <w:t xml:space="preserve"> </w:t>
      </w:r>
      <w:r w:rsidR="004F0615">
        <w:t>in people with asthma</w:t>
      </w:r>
      <w:r w:rsidR="00190F8E">
        <w:t xml:space="preserve"> </w:t>
      </w:r>
      <w:r w:rsidR="00943664" w:rsidRPr="7A16062D">
        <w:t>in primary care</w:t>
      </w:r>
      <w:r w:rsidR="00F72292">
        <w:t xml:space="preserve"> </w:t>
      </w:r>
      <w:r w:rsidR="004F0615">
        <w:t xml:space="preserve">settings. </w:t>
      </w:r>
    </w:p>
    <w:p w14:paraId="5911CEE1" w14:textId="77777777" w:rsidR="00943664" w:rsidRDefault="00943664" w:rsidP="00826EFB">
      <w:pPr>
        <w:spacing w:line="240" w:lineRule="auto"/>
      </w:pPr>
    </w:p>
    <w:p w14:paraId="2C9B73CF" w14:textId="2DCCCAD3" w:rsidR="00943664" w:rsidRPr="00A759AE" w:rsidRDefault="00943664" w:rsidP="00826EFB">
      <w:pPr>
        <w:spacing w:line="240" w:lineRule="auto"/>
      </w:pPr>
      <w:r w:rsidRPr="7A16062D">
        <w:t>Objectives</w:t>
      </w:r>
    </w:p>
    <w:p w14:paraId="43D22DEA" w14:textId="7E372DAA" w:rsidR="008C7382" w:rsidRPr="00A759AE" w:rsidRDefault="00B76DB9" w:rsidP="3505BD40">
      <w:pPr>
        <w:pStyle w:val="ListParagraph"/>
        <w:numPr>
          <w:ilvl w:val="0"/>
          <w:numId w:val="20"/>
        </w:numPr>
        <w:spacing w:line="240" w:lineRule="auto"/>
        <w:rPr>
          <w:rFonts w:eastAsiaTheme="minorEastAsia"/>
        </w:rPr>
      </w:pPr>
      <w:r>
        <w:rPr>
          <w:rFonts w:eastAsiaTheme="minorEastAsia"/>
        </w:rPr>
        <w:lastRenderedPageBreak/>
        <w:t xml:space="preserve">To explore the views and experiences </w:t>
      </w:r>
      <w:r w:rsidR="00826EFB" w:rsidRPr="3505BD40">
        <w:rPr>
          <w:rFonts w:eastAsiaTheme="minorEastAsia"/>
        </w:rPr>
        <w:t xml:space="preserve">of </w:t>
      </w:r>
      <w:r w:rsidR="008C086F">
        <w:rPr>
          <w:rFonts w:eastAsiaTheme="minorEastAsia"/>
        </w:rPr>
        <w:t xml:space="preserve">primary care professionals </w:t>
      </w:r>
      <w:r w:rsidR="00826EFB" w:rsidRPr="3505BD40">
        <w:rPr>
          <w:rFonts w:eastAsiaTheme="minorEastAsia"/>
        </w:rPr>
        <w:t>involved in the management of asthma on factors influencing antibiotic use</w:t>
      </w:r>
      <w:r w:rsidR="00B10347">
        <w:rPr>
          <w:rFonts w:eastAsiaTheme="minorEastAsia"/>
        </w:rPr>
        <w:t xml:space="preserve"> </w:t>
      </w:r>
      <w:r w:rsidR="009E14DD">
        <w:rPr>
          <w:rFonts w:eastAsiaTheme="minorEastAsia"/>
        </w:rPr>
        <w:t xml:space="preserve">in </w:t>
      </w:r>
      <w:r w:rsidR="004F0615">
        <w:t>acute respiratory symptoms in people with asthma</w:t>
      </w:r>
      <w:r w:rsidR="009E14DD">
        <w:t xml:space="preserve">. </w:t>
      </w:r>
    </w:p>
    <w:p w14:paraId="3E5949F5" w14:textId="4A9C74B4" w:rsidR="008C7382" w:rsidRPr="00A759AE" w:rsidRDefault="006E511A" w:rsidP="00465F85">
      <w:pPr>
        <w:pStyle w:val="ListParagraph"/>
        <w:numPr>
          <w:ilvl w:val="0"/>
          <w:numId w:val="20"/>
        </w:numPr>
        <w:spacing w:line="240" w:lineRule="auto"/>
        <w:rPr>
          <w:rFonts w:eastAsiaTheme="minorEastAsia"/>
        </w:rPr>
      </w:pPr>
      <w:r>
        <w:rPr>
          <w:rFonts w:eastAsiaTheme="minorEastAsia"/>
        </w:rPr>
        <w:t>To explore the views and experiences</w:t>
      </w:r>
      <w:r w:rsidR="008C7382" w:rsidRPr="00A759AE">
        <w:rPr>
          <w:rFonts w:eastAsiaTheme="minorEastAsia"/>
        </w:rPr>
        <w:t xml:space="preserve"> of people with asthma and </w:t>
      </w:r>
      <w:r w:rsidR="00753550">
        <w:rPr>
          <w:rFonts w:eastAsiaTheme="minorEastAsia"/>
        </w:rPr>
        <w:t>parents/carers of children and you</w:t>
      </w:r>
      <w:r w:rsidR="00207986">
        <w:rPr>
          <w:rFonts w:eastAsiaTheme="minorEastAsia"/>
        </w:rPr>
        <w:t>ng adults</w:t>
      </w:r>
      <w:r w:rsidR="008C7382" w:rsidRPr="00A759AE">
        <w:rPr>
          <w:rFonts w:eastAsiaTheme="minorEastAsia"/>
        </w:rPr>
        <w:t xml:space="preserve"> on factors influencing antibiotic use for </w:t>
      </w:r>
      <w:r w:rsidR="00207986">
        <w:t xml:space="preserve">acute respiratory symptoms in </w:t>
      </w:r>
      <w:r w:rsidR="002B011E" w:rsidRPr="7A16062D">
        <w:t>primary care</w:t>
      </w:r>
    </w:p>
    <w:p w14:paraId="1723276C" w14:textId="6F35FCD9" w:rsidR="00826EFB" w:rsidRDefault="00B5642F" w:rsidP="3505BD40">
      <w:pPr>
        <w:pStyle w:val="ListParagraph"/>
        <w:numPr>
          <w:ilvl w:val="0"/>
          <w:numId w:val="20"/>
        </w:numPr>
        <w:spacing w:line="240" w:lineRule="auto"/>
        <w:rPr>
          <w:rFonts w:eastAsiaTheme="minorEastAsia"/>
        </w:rPr>
      </w:pPr>
      <w:r w:rsidRPr="3505BD40">
        <w:rPr>
          <w:rFonts w:eastAsiaTheme="minorEastAsia"/>
        </w:rPr>
        <w:t>Develop</w:t>
      </w:r>
      <w:r w:rsidR="00826EFB" w:rsidRPr="3505BD40">
        <w:rPr>
          <w:rFonts w:eastAsiaTheme="minorEastAsia"/>
        </w:rPr>
        <w:t xml:space="preserve"> a</w:t>
      </w:r>
      <w:r w:rsidR="005F1B3D" w:rsidRPr="3505BD40">
        <w:rPr>
          <w:rFonts w:eastAsiaTheme="minorEastAsia"/>
        </w:rPr>
        <w:t xml:space="preserve"> behavioural</w:t>
      </w:r>
      <w:r w:rsidR="00826EFB" w:rsidRPr="3505BD40">
        <w:rPr>
          <w:rFonts w:eastAsiaTheme="minorEastAsia"/>
        </w:rPr>
        <w:t xml:space="preserve"> intervention to support</w:t>
      </w:r>
      <w:r w:rsidR="00734D10">
        <w:rPr>
          <w:rFonts w:eastAsiaTheme="minorEastAsia"/>
        </w:rPr>
        <w:t xml:space="preserve"> </w:t>
      </w:r>
      <w:r w:rsidR="00AB5D9C">
        <w:rPr>
          <w:rFonts w:eastAsiaTheme="minorEastAsia"/>
        </w:rPr>
        <w:t xml:space="preserve">the reduction of </w:t>
      </w:r>
      <w:r w:rsidR="00D86D39">
        <w:rPr>
          <w:rFonts w:eastAsiaTheme="minorEastAsia"/>
        </w:rPr>
        <w:t>unnecessary use of antibiotics</w:t>
      </w:r>
      <w:r w:rsidR="00826EFB" w:rsidRPr="3505BD40">
        <w:rPr>
          <w:rFonts w:eastAsiaTheme="minorEastAsia"/>
        </w:rPr>
        <w:t xml:space="preserve"> </w:t>
      </w:r>
      <w:r w:rsidR="00E326FF" w:rsidRPr="3505BD40">
        <w:rPr>
          <w:rFonts w:eastAsiaTheme="minorEastAsia"/>
        </w:rPr>
        <w:t xml:space="preserve">for </w:t>
      </w:r>
      <w:r w:rsidR="00E90F17" w:rsidRPr="3505BD40">
        <w:rPr>
          <w:rFonts w:eastAsiaTheme="minorEastAsia"/>
        </w:rPr>
        <w:t>AAE</w:t>
      </w:r>
      <w:r w:rsidR="00B92A87">
        <w:rPr>
          <w:rFonts w:eastAsiaTheme="minorEastAsia"/>
        </w:rPr>
        <w:t xml:space="preserve">s </w:t>
      </w:r>
      <w:r w:rsidR="00E326FF" w:rsidRPr="3505BD40">
        <w:rPr>
          <w:rFonts w:eastAsiaTheme="minorEastAsia"/>
        </w:rPr>
        <w:t>in primary care</w:t>
      </w:r>
      <w:r w:rsidR="00826EFB" w:rsidRPr="3505BD40">
        <w:rPr>
          <w:rFonts w:eastAsiaTheme="minorEastAsia"/>
        </w:rPr>
        <w:t xml:space="preserve">. </w:t>
      </w:r>
    </w:p>
    <w:p w14:paraId="71624B90" w14:textId="6CDE89CC" w:rsidR="00086EDB" w:rsidRPr="00A759AE" w:rsidRDefault="00D9287B" w:rsidP="3505BD40">
      <w:pPr>
        <w:pStyle w:val="ListParagraph"/>
        <w:numPr>
          <w:ilvl w:val="0"/>
          <w:numId w:val="20"/>
        </w:numPr>
        <w:spacing w:line="240" w:lineRule="auto"/>
        <w:rPr>
          <w:rFonts w:eastAsiaTheme="minorEastAsia"/>
        </w:rPr>
      </w:pPr>
      <w:r>
        <w:rPr>
          <w:rFonts w:eastAsiaTheme="minorEastAsia"/>
        </w:rPr>
        <w:t xml:space="preserve">Optimise intervention development </w:t>
      </w:r>
      <w:r w:rsidR="00A25D14">
        <w:rPr>
          <w:rFonts w:eastAsiaTheme="minorEastAsia"/>
        </w:rPr>
        <w:t xml:space="preserve">using think-aloud interviews </w:t>
      </w:r>
      <w:r w:rsidR="005A1F7C">
        <w:rPr>
          <w:rFonts w:eastAsiaTheme="minorEastAsia"/>
        </w:rPr>
        <w:t xml:space="preserve">with primary healthcare professionals, people with asthma and </w:t>
      </w:r>
      <w:r w:rsidR="002510B5">
        <w:rPr>
          <w:rFonts w:eastAsiaTheme="minorEastAsia"/>
        </w:rPr>
        <w:t xml:space="preserve">their </w:t>
      </w:r>
      <w:r w:rsidR="007E5B4D">
        <w:rPr>
          <w:rFonts w:eastAsiaTheme="minorEastAsia"/>
        </w:rPr>
        <w:t>parents/carer</w:t>
      </w:r>
      <w:r w:rsidR="002510B5">
        <w:rPr>
          <w:rFonts w:eastAsiaTheme="minorEastAsia"/>
        </w:rPr>
        <w:t xml:space="preserve">s. </w:t>
      </w:r>
    </w:p>
    <w:p w14:paraId="05B425DF" w14:textId="77777777" w:rsidR="00475FDA" w:rsidRPr="001E055F" w:rsidRDefault="00475FDA" w:rsidP="003802A1">
      <w:pPr>
        <w:spacing w:line="240" w:lineRule="auto"/>
        <w:rPr>
          <w:highlight w:val="yellow"/>
        </w:rPr>
      </w:pPr>
    </w:p>
    <w:p w14:paraId="5CF62CFA" w14:textId="33AABF46" w:rsidR="00997241" w:rsidRPr="00C857FF" w:rsidRDefault="005C235E" w:rsidP="0035064A">
      <w:pPr>
        <w:pStyle w:val="Heading2"/>
        <w:rPr>
          <w:rFonts w:asciiTheme="minorHAnsi" w:eastAsiaTheme="minorEastAsia" w:hAnsiTheme="minorHAnsi" w:cstheme="minorBidi"/>
          <w:color w:val="auto"/>
        </w:rPr>
      </w:pPr>
      <w:bookmarkStart w:id="32" w:name="_Toc179880185"/>
      <w:bookmarkStart w:id="33" w:name="_Toc170763365"/>
      <w:r w:rsidRPr="00C857FF">
        <w:rPr>
          <w:rFonts w:asciiTheme="minorHAnsi" w:eastAsiaTheme="minorEastAsia" w:hAnsiTheme="minorHAnsi" w:cstheme="minorBidi"/>
          <w:color w:val="auto"/>
        </w:rPr>
        <w:t>4</w:t>
      </w:r>
      <w:r w:rsidR="00997241" w:rsidRPr="00C857FF">
        <w:tab/>
      </w:r>
      <w:r w:rsidR="00997241" w:rsidRPr="00C857FF">
        <w:rPr>
          <w:rFonts w:asciiTheme="minorHAnsi" w:eastAsiaTheme="minorEastAsia" w:hAnsiTheme="minorHAnsi" w:cstheme="minorBidi"/>
          <w:color w:val="auto"/>
        </w:rPr>
        <w:t>STUDY DESIGN</w:t>
      </w:r>
      <w:bookmarkEnd w:id="32"/>
      <w:r w:rsidR="00997241" w:rsidRPr="00C857FF">
        <w:rPr>
          <w:rFonts w:asciiTheme="minorHAnsi" w:eastAsiaTheme="minorEastAsia" w:hAnsiTheme="minorHAnsi" w:cstheme="minorBidi"/>
          <w:color w:val="auto"/>
        </w:rPr>
        <w:t xml:space="preserve"> </w:t>
      </w:r>
      <w:bookmarkEnd w:id="33"/>
    </w:p>
    <w:p w14:paraId="4561B802" w14:textId="77777777" w:rsidR="00DF7D07" w:rsidRPr="001E055F" w:rsidRDefault="00DF7D07" w:rsidP="00997241">
      <w:pPr>
        <w:spacing w:line="240" w:lineRule="auto"/>
        <w:rPr>
          <w:highlight w:val="yellow"/>
        </w:rPr>
      </w:pPr>
    </w:p>
    <w:p w14:paraId="5D43F8AA" w14:textId="2E5E33BD" w:rsidR="00DF7D07" w:rsidRPr="00AC1C16" w:rsidRDefault="00AC1C16" w:rsidP="00AC1C16">
      <w:pPr>
        <w:rPr>
          <w:b/>
          <w:bCs/>
        </w:rPr>
      </w:pPr>
      <w:r>
        <w:rPr>
          <w:b/>
          <w:bCs/>
        </w:rPr>
        <w:t xml:space="preserve">4.1 </w:t>
      </w:r>
      <w:r w:rsidR="00DF7D07" w:rsidRPr="00AC1C16">
        <w:rPr>
          <w:b/>
          <w:bCs/>
        </w:rPr>
        <w:t xml:space="preserve">Study Design </w:t>
      </w:r>
    </w:p>
    <w:p w14:paraId="74B1FF62" w14:textId="77777777" w:rsidR="00FD2BFB" w:rsidRPr="001E055F" w:rsidRDefault="00FD2BFB" w:rsidP="00FD2BFB">
      <w:pPr>
        <w:rPr>
          <w:highlight w:val="yellow"/>
        </w:rPr>
      </w:pPr>
    </w:p>
    <w:p w14:paraId="52330B83" w14:textId="77777777" w:rsidR="00DF01B4" w:rsidRPr="00822BAF" w:rsidRDefault="00DF01B4" w:rsidP="00997241">
      <w:pPr>
        <w:spacing w:line="240" w:lineRule="auto"/>
      </w:pPr>
      <w:r w:rsidRPr="7A16062D">
        <w:t>Phase 1: Qualitative interview study:</w:t>
      </w:r>
    </w:p>
    <w:p w14:paraId="66847827" w14:textId="3D3734DF" w:rsidR="000F4FB4" w:rsidRPr="00822BAF" w:rsidRDefault="00DF01B4" w:rsidP="00140E8E">
      <w:pPr>
        <w:spacing w:line="240" w:lineRule="auto"/>
      </w:pPr>
      <w:r>
        <w:t xml:space="preserve">Qualitative interviews with </w:t>
      </w:r>
      <w:r w:rsidR="008C086F">
        <w:t xml:space="preserve">primary care professionals </w:t>
      </w:r>
      <w:r w:rsidR="00AE4446">
        <w:t xml:space="preserve">managing asthma </w:t>
      </w:r>
      <w:r w:rsidR="00AE2937">
        <w:t xml:space="preserve">and people </w:t>
      </w:r>
      <w:r w:rsidR="00C82CF1">
        <w:t xml:space="preserve">aged 18 or older </w:t>
      </w:r>
      <w:r w:rsidR="00AE2937">
        <w:t xml:space="preserve">with asthma and </w:t>
      </w:r>
      <w:r w:rsidR="002510B5">
        <w:t xml:space="preserve">parents/carers </w:t>
      </w:r>
      <w:r w:rsidR="00C82CF1">
        <w:t xml:space="preserve">of children and young people with asthma </w:t>
      </w:r>
      <w:r w:rsidR="00AB24E9">
        <w:t>to inform the development of the interventions.</w:t>
      </w:r>
    </w:p>
    <w:p w14:paraId="38B484BC" w14:textId="75F86E90" w:rsidR="00DF01B4" w:rsidRPr="00822BAF" w:rsidRDefault="000F4FB4" w:rsidP="000F4FB4">
      <w:pPr>
        <w:spacing w:line="240" w:lineRule="auto"/>
      </w:pPr>
      <w:r w:rsidRPr="7A16062D">
        <w:t xml:space="preserve">Semi-structured qualitative interviews with </w:t>
      </w:r>
      <w:r w:rsidR="008C086F">
        <w:t xml:space="preserve">primary care professionals </w:t>
      </w:r>
      <w:r w:rsidRPr="7A16062D">
        <w:t xml:space="preserve">involved in </w:t>
      </w:r>
      <w:r w:rsidR="003428C8" w:rsidRPr="7A16062D">
        <w:t xml:space="preserve">the </w:t>
      </w:r>
      <w:r w:rsidRPr="7A16062D">
        <w:t xml:space="preserve">management of asthma </w:t>
      </w:r>
      <w:r w:rsidR="009B3D8C" w:rsidRPr="7A16062D">
        <w:t xml:space="preserve">to explore topics including: </w:t>
      </w:r>
    </w:p>
    <w:p w14:paraId="07C9381A" w14:textId="55DFC2B5" w:rsidR="001E63D4" w:rsidRPr="00BC4C3C" w:rsidRDefault="00E11E24" w:rsidP="00465F85">
      <w:pPr>
        <w:pStyle w:val="ListParagraph"/>
        <w:numPr>
          <w:ilvl w:val="0"/>
          <w:numId w:val="18"/>
        </w:numPr>
        <w:spacing w:line="240" w:lineRule="auto"/>
        <w:rPr>
          <w:rFonts w:eastAsiaTheme="minorEastAsia"/>
        </w:rPr>
      </w:pPr>
      <w:r w:rsidRPr="7A16062D">
        <w:rPr>
          <w:rFonts w:eastAsiaTheme="minorEastAsia"/>
        </w:rPr>
        <w:t>V</w:t>
      </w:r>
      <w:r w:rsidR="001662A3" w:rsidRPr="00E11E24">
        <w:t>iews and experiences of managing asthma exacerbation</w:t>
      </w:r>
      <w:r w:rsidR="00657108" w:rsidRPr="00E11E24">
        <w:t xml:space="preserve"> and prescribing antibiotics</w:t>
      </w:r>
      <w:r w:rsidR="006A601B" w:rsidRPr="00E11E24">
        <w:t>.</w:t>
      </w:r>
      <w:r w:rsidR="001662A3" w:rsidRPr="00E11E24">
        <w:t xml:space="preserve"> </w:t>
      </w:r>
    </w:p>
    <w:p w14:paraId="55FAC592" w14:textId="7F393A84" w:rsidR="00BC4C3C" w:rsidRPr="00822BAF" w:rsidRDefault="00127072" w:rsidP="00465F85">
      <w:pPr>
        <w:pStyle w:val="ListParagraph"/>
        <w:numPr>
          <w:ilvl w:val="0"/>
          <w:numId w:val="18"/>
        </w:numPr>
        <w:spacing w:line="240" w:lineRule="auto"/>
        <w:rPr>
          <w:rFonts w:eastAsiaTheme="minorEastAsia"/>
        </w:rPr>
      </w:pPr>
      <w:r>
        <w:t>Views and experiences on</w:t>
      </w:r>
      <w:r w:rsidR="004E2C64">
        <w:t xml:space="preserve"> antibiotic prescribing decisions</w:t>
      </w:r>
      <w:r w:rsidR="000C52D5">
        <w:t xml:space="preserve"> </w:t>
      </w:r>
      <w:r w:rsidR="003C07BE">
        <w:t>for</w:t>
      </w:r>
      <w:r w:rsidR="000C52D5">
        <w:t xml:space="preserve"> AAE</w:t>
      </w:r>
      <w:r w:rsidR="003C07BE">
        <w:t xml:space="preserve"> and factors that influence the decisions. </w:t>
      </w:r>
    </w:p>
    <w:p w14:paraId="2EC551FE" w14:textId="6FBAB49D" w:rsidR="00A630E6" w:rsidRPr="00534D34" w:rsidRDefault="006A601B" w:rsidP="00534D34">
      <w:pPr>
        <w:pStyle w:val="ListParagraph"/>
        <w:numPr>
          <w:ilvl w:val="0"/>
          <w:numId w:val="18"/>
        </w:numPr>
        <w:spacing w:line="240" w:lineRule="auto"/>
        <w:rPr>
          <w:rFonts w:eastAsiaTheme="minorEastAsia"/>
        </w:rPr>
      </w:pPr>
      <w:r w:rsidRPr="7A16062D">
        <w:rPr>
          <w:rFonts w:eastAsiaTheme="minorEastAsia"/>
        </w:rPr>
        <w:t>Confid</w:t>
      </w:r>
      <w:r w:rsidR="00A43DB8" w:rsidRPr="7A16062D">
        <w:rPr>
          <w:rFonts w:eastAsiaTheme="minorEastAsia"/>
        </w:rPr>
        <w:t xml:space="preserve">ence </w:t>
      </w:r>
      <w:r w:rsidR="00F41025">
        <w:rPr>
          <w:rFonts w:eastAsiaTheme="minorEastAsia"/>
        </w:rPr>
        <w:t>and</w:t>
      </w:r>
      <w:r w:rsidR="00C816BA">
        <w:rPr>
          <w:rFonts w:eastAsiaTheme="minorEastAsia"/>
        </w:rPr>
        <w:t xml:space="preserve"> understanding of</w:t>
      </w:r>
      <w:r w:rsidR="00A43DB8" w:rsidRPr="7A16062D">
        <w:rPr>
          <w:rFonts w:eastAsiaTheme="minorEastAsia"/>
        </w:rPr>
        <w:t xml:space="preserve"> evidence</w:t>
      </w:r>
      <w:r w:rsidR="00CB2276" w:rsidRPr="7A16062D">
        <w:rPr>
          <w:rFonts w:eastAsiaTheme="minorEastAsia"/>
        </w:rPr>
        <w:t>-based recommendation</w:t>
      </w:r>
      <w:r w:rsidR="00281048">
        <w:rPr>
          <w:rFonts w:eastAsiaTheme="minorEastAsia"/>
        </w:rPr>
        <w:t>s</w:t>
      </w:r>
      <w:r w:rsidR="00E11E24">
        <w:rPr>
          <w:rFonts w:eastAsiaTheme="minorEastAsia"/>
        </w:rPr>
        <w:t>.</w:t>
      </w:r>
    </w:p>
    <w:p w14:paraId="649E35BF" w14:textId="1556D04F" w:rsidR="00CB2276" w:rsidRPr="00822BAF" w:rsidRDefault="0009518E" w:rsidP="00465F85">
      <w:pPr>
        <w:pStyle w:val="ListParagraph"/>
        <w:numPr>
          <w:ilvl w:val="0"/>
          <w:numId w:val="18"/>
        </w:numPr>
        <w:spacing w:line="240" w:lineRule="auto"/>
        <w:rPr>
          <w:rFonts w:eastAsiaTheme="minorEastAsia"/>
        </w:rPr>
      </w:pPr>
      <w:r w:rsidRPr="7A16062D">
        <w:rPr>
          <w:rFonts w:eastAsiaTheme="minorEastAsia"/>
        </w:rPr>
        <w:t xml:space="preserve">Beliefs about </w:t>
      </w:r>
      <w:r w:rsidR="00657108" w:rsidRPr="7A16062D">
        <w:rPr>
          <w:rFonts w:eastAsiaTheme="minorEastAsia"/>
        </w:rPr>
        <w:t xml:space="preserve">the </w:t>
      </w:r>
      <w:r w:rsidRPr="7A16062D">
        <w:rPr>
          <w:rFonts w:eastAsiaTheme="minorEastAsia"/>
        </w:rPr>
        <w:t xml:space="preserve">consequences of </w:t>
      </w:r>
      <w:r w:rsidR="006528F5" w:rsidRPr="7A16062D">
        <w:rPr>
          <w:rFonts w:eastAsiaTheme="minorEastAsia"/>
        </w:rPr>
        <w:t xml:space="preserve">overuse of antibiotics for asthma exacerbation in primary care. </w:t>
      </w:r>
    </w:p>
    <w:p w14:paraId="22F34256" w14:textId="5F6C1FE0" w:rsidR="006528F5" w:rsidRDefault="006528F5" w:rsidP="3505BD40">
      <w:pPr>
        <w:pStyle w:val="ListParagraph"/>
        <w:numPr>
          <w:ilvl w:val="0"/>
          <w:numId w:val="18"/>
        </w:numPr>
        <w:spacing w:line="240" w:lineRule="auto"/>
        <w:rPr>
          <w:rFonts w:eastAsiaTheme="minorEastAsia"/>
        </w:rPr>
      </w:pPr>
      <w:r w:rsidRPr="3505BD40">
        <w:rPr>
          <w:rFonts w:eastAsiaTheme="minorEastAsia"/>
        </w:rPr>
        <w:t xml:space="preserve">Strategies to </w:t>
      </w:r>
      <w:r w:rsidR="00410230" w:rsidRPr="3505BD40">
        <w:rPr>
          <w:rFonts w:eastAsiaTheme="minorEastAsia"/>
        </w:rPr>
        <w:t xml:space="preserve">decrease </w:t>
      </w:r>
      <w:r w:rsidR="00903A9C">
        <w:rPr>
          <w:rFonts w:eastAsiaTheme="minorEastAsia"/>
        </w:rPr>
        <w:t>unnecessary</w:t>
      </w:r>
      <w:r w:rsidR="00410230" w:rsidRPr="3505BD40">
        <w:rPr>
          <w:rFonts w:eastAsiaTheme="minorEastAsia"/>
        </w:rPr>
        <w:t xml:space="preserve"> antibiotic prescribing for asthma exacerbation. </w:t>
      </w:r>
    </w:p>
    <w:p w14:paraId="3BD4EA83" w14:textId="5D1FF565" w:rsidR="00F0001B" w:rsidRPr="00822BAF" w:rsidRDefault="00DC0F1A" w:rsidP="00465F85">
      <w:pPr>
        <w:pStyle w:val="ListParagraph"/>
        <w:numPr>
          <w:ilvl w:val="0"/>
          <w:numId w:val="18"/>
        </w:numPr>
        <w:spacing w:line="240" w:lineRule="auto"/>
        <w:rPr>
          <w:rFonts w:eastAsiaTheme="minorEastAsia"/>
        </w:rPr>
      </w:pPr>
      <w:r>
        <w:rPr>
          <w:rFonts w:eastAsiaTheme="minorEastAsia"/>
        </w:rPr>
        <w:t>Barriers and facilitators to i</w:t>
      </w:r>
      <w:r w:rsidR="00F0001B">
        <w:rPr>
          <w:rFonts w:eastAsiaTheme="minorEastAsia"/>
        </w:rPr>
        <w:t xml:space="preserve">mplementation of evidence-based </w:t>
      </w:r>
      <w:r w:rsidR="0035421F">
        <w:rPr>
          <w:rFonts w:eastAsiaTheme="minorEastAsia"/>
        </w:rPr>
        <w:t>interventions which</w:t>
      </w:r>
      <w:r w:rsidR="00F97935">
        <w:rPr>
          <w:rFonts w:eastAsiaTheme="minorEastAsia"/>
        </w:rPr>
        <w:t xml:space="preserve"> support </w:t>
      </w:r>
      <w:r w:rsidR="00675E2B">
        <w:rPr>
          <w:rFonts w:eastAsiaTheme="minorEastAsia"/>
        </w:rPr>
        <w:t xml:space="preserve">a reduction in antibiotic </w:t>
      </w:r>
      <w:r w:rsidR="008C64D0">
        <w:rPr>
          <w:rFonts w:eastAsiaTheme="minorEastAsia"/>
        </w:rPr>
        <w:t xml:space="preserve">prescribing </w:t>
      </w:r>
      <w:r w:rsidR="000C4D8C">
        <w:rPr>
          <w:rFonts w:eastAsiaTheme="minorEastAsia"/>
        </w:rPr>
        <w:t xml:space="preserve">for asthma exacerbations </w:t>
      </w:r>
      <w:r w:rsidR="00F0001B">
        <w:rPr>
          <w:rFonts w:eastAsiaTheme="minorEastAsia"/>
        </w:rPr>
        <w:t>in primary care</w:t>
      </w:r>
      <w:r w:rsidR="00140E8E">
        <w:rPr>
          <w:rFonts w:eastAsiaTheme="minorEastAsia"/>
        </w:rPr>
        <w:t>.</w:t>
      </w:r>
    </w:p>
    <w:p w14:paraId="27DF5982" w14:textId="14C989BA" w:rsidR="00D96E0E" w:rsidRPr="00822BAF" w:rsidRDefault="00D96E0E" w:rsidP="006A601B">
      <w:pPr>
        <w:pStyle w:val="ListParagraph"/>
        <w:spacing w:line="240" w:lineRule="auto"/>
        <w:rPr>
          <w:rFonts w:eastAsiaTheme="minorEastAsia"/>
        </w:rPr>
      </w:pPr>
    </w:p>
    <w:p w14:paraId="6B2858DF" w14:textId="0975C17E" w:rsidR="00997241" w:rsidRPr="00822BAF" w:rsidRDefault="001D1840" w:rsidP="001C5CE0">
      <w:pPr>
        <w:spacing w:line="240" w:lineRule="auto"/>
      </w:pPr>
      <w:r>
        <w:t>Semi-structured qualitative i</w:t>
      </w:r>
      <w:r w:rsidR="00E674A1">
        <w:t xml:space="preserve">nterviews with people with asthma </w:t>
      </w:r>
      <w:r w:rsidR="005E4654">
        <w:t xml:space="preserve">and </w:t>
      </w:r>
      <w:r w:rsidR="00C801BD">
        <w:t>parents/carers</w:t>
      </w:r>
      <w:r w:rsidR="00687511">
        <w:t xml:space="preserve"> </w:t>
      </w:r>
      <w:r w:rsidR="00C801BD">
        <w:t xml:space="preserve">of children and young adults with asthma </w:t>
      </w:r>
      <w:r w:rsidR="00BF3211">
        <w:t xml:space="preserve">to explore topics including: </w:t>
      </w:r>
    </w:p>
    <w:p w14:paraId="7BD1E332" w14:textId="1DD70C7C" w:rsidR="009D62FE" w:rsidRPr="00822BAF" w:rsidRDefault="009D62FE" w:rsidP="00465F85">
      <w:pPr>
        <w:pStyle w:val="ListParagraph"/>
        <w:numPr>
          <w:ilvl w:val="0"/>
          <w:numId w:val="19"/>
        </w:numPr>
        <w:spacing w:line="240" w:lineRule="auto"/>
        <w:rPr>
          <w:rFonts w:eastAsiaTheme="minorEastAsia"/>
        </w:rPr>
      </w:pPr>
      <w:r w:rsidRPr="7A16062D">
        <w:rPr>
          <w:rFonts w:eastAsiaTheme="minorEastAsia"/>
        </w:rPr>
        <w:t xml:space="preserve">views and experiences of managing asthma exacerbation and </w:t>
      </w:r>
      <w:r w:rsidR="00B31C0A">
        <w:rPr>
          <w:rFonts w:eastAsiaTheme="minorEastAsia"/>
        </w:rPr>
        <w:t>treatment options</w:t>
      </w:r>
      <w:r w:rsidRPr="7A16062D">
        <w:rPr>
          <w:rFonts w:eastAsiaTheme="minorEastAsia"/>
        </w:rPr>
        <w:t>.</w:t>
      </w:r>
    </w:p>
    <w:p w14:paraId="21DE6E0F" w14:textId="033F8E89" w:rsidR="00636FD0" w:rsidRPr="00FD7B4B" w:rsidRDefault="00074F8A" w:rsidP="00FD7B4B">
      <w:pPr>
        <w:pStyle w:val="ListParagraph"/>
        <w:numPr>
          <w:ilvl w:val="0"/>
          <w:numId w:val="19"/>
        </w:numPr>
        <w:spacing w:line="240" w:lineRule="auto"/>
        <w:rPr>
          <w:rFonts w:eastAsiaTheme="minorEastAsia"/>
        </w:rPr>
      </w:pPr>
      <w:r w:rsidRPr="3505BD40">
        <w:rPr>
          <w:rFonts w:eastAsiaTheme="minorEastAsia"/>
        </w:rPr>
        <w:t>Current sources of information</w:t>
      </w:r>
      <w:r w:rsidR="003069EC" w:rsidRPr="3505BD40">
        <w:rPr>
          <w:rFonts w:eastAsiaTheme="minorEastAsia"/>
        </w:rPr>
        <w:t>, view and experiences</w:t>
      </w:r>
      <w:r w:rsidRPr="3505BD40">
        <w:rPr>
          <w:rFonts w:eastAsiaTheme="minorEastAsia"/>
        </w:rPr>
        <w:t xml:space="preserve"> </w:t>
      </w:r>
      <w:r w:rsidR="00B81E05" w:rsidRPr="3505BD40">
        <w:rPr>
          <w:rFonts w:eastAsiaTheme="minorEastAsia"/>
        </w:rPr>
        <w:t>of</w:t>
      </w:r>
      <w:r w:rsidRPr="3505BD40">
        <w:rPr>
          <w:rFonts w:eastAsiaTheme="minorEastAsia"/>
        </w:rPr>
        <w:t xml:space="preserve"> </w:t>
      </w:r>
      <w:r w:rsidR="002740D7">
        <w:rPr>
          <w:rFonts w:eastAsiaTheme="minorEastAsia"/>
        </w:rPr>
        <w:t>self-</w:t>
      </w:r>
      <w:r w:rsidR="009D5A09" w:rsidRPr="3505BD40">
        <w:rPr>
          <w:rFonts w:eastAsiaTheme="minorEastAsia"/>
        </w:rPr>
        <w:t>managing</w:t>
      </w:r>
      <w:r w:rsidRPr="3505BD40">
        <w:rPr>
          <w:rFonts w:eastAsiaTheme="minorEastAsia"/>
        </w:rPr>
        <w:t xml:space="preserve"> </w:t>
      </w:r>
      <w:r w:rsidR="00745F9A" w:rsidRPr="3505BD40">
        <w:rPr>
          <w:rFonts w:eastAsiaTheme="minorEastAsia"/>
        </w:rPr>
        <w:t>asthma exacerbation</w:t>
      </w:r>
      <w:r w:rsidR="001D1840" w:rsidRPr="3505BD40">
        <w:rPr>
          <w:rFonts w:eastAsiaTheme="minorEastAsia"/>
        </w:rPr>
        <w:t>.</w:t>
      </w:r>
    </w:p>
    <w:p w14:paraId="31ADBB21" w14:textId="137DBD7A" w:rsidR="002B0B3A" w:rsidRPr="00822BAF" w:rsidRDefault="0041314B" w:rsidP="00465F85">
      <w:pPr>
        <w:pStyle w:val="ListParagraph"/>
        <w:numPr>
          <w:ilvl w:val="0"/>
          <w:numId w:val="19"/>
        </w:numPr>
        <w:spacing w:line="240" w:lineRule="auto"/>
        <w:rPr>
          <w:rFonts w:eastAsiaTheme="minorEastAsia"/>
        </w:rPr>
      </w:pPr>
      <w:r w:rsidRPr="7A16062D">
        <w:rPr>
          <w:rFonts w:eastAsiaTheme="minorEastAsia"/>
        </w:rPr>
        <w:t>Care e</w:t>
      </w:r>
      <w:r w:rsidR="000F112A" w:rsidRPr="7A16062D">
        <w:rPr>
          <w:rFonts w:eastAsiaTheme="minorEastAsia"/>
        </w:rPr>
        <w:t xml:space="preserve">xpectations </w:t>
      </w:r>
      <w:r w:rsidR="00E914A6" w:rsidRPr="7A16062D">
        <w:rPr>
          <w:rFonts w:eastAsiaTheme="minorEastAsia"/>
        </w:rPr>
        <w:t>when seeking help for an asthma exacerbation</w:t>
      </w:r>
      <w:r w:rsidR="00745F9A" w:rsidRPr="7A16062D">
        <w:rPr>
          <w:rFonts w:eastAsiaTheme="minorEastAsia"/>
        </w:rPr>
        <w:t xml:space="preserve"> and the use of antibiotics</w:t>
      </w:r>
      <w:r w:rsidR="004577D7" w:rsidRPr="7A16062D">
        <w:rPr>
          <w:rFonts w:eastAsiaTheme="minorEastAsia"/>
        </w:rPr>
        <w:t>.</w:t>
      </w:r>
    </w:p>
    <w:p w14:paraId="18185B9D" w14:textId="7D0F5A82" w:rsidR="002E5169" w:rsidRDefault="004577D7" w:rsidP="00465F85">
      <w:pPr>
        <w:pStyle w:val="ListParagraph"/>
        <w:numPr>
          <w:ilvl w:val="0"/>
          <w:numId w:val="19"/>
        </w:numPr>
        <w:spacing w:line="240" w:lineRule="auto"/>
        <w:rPr>
          <w:rFonts w:eastAsiaTheme="minorEastAsia"/>
        </w:rPr>
      </w:pPr>
      <w:r w:rsidRPr="7A16062D">
        <w:rPr>
          <w:rFonts w:eastAsiaTheme="minorEastAsia"/>
        </w:rPr>
        <w:t xml:space="preserve">Beliefs about the </w:t>
      </w:r>
      <w:r w:rsidR="002B77C7">
        <w:rPr>
          <w:rFonts w:eastAsiaTheme="minorEastAsia"/>
        </w:rPr>
        <w:t>need</w:t>
      </w:r>
      <w:r w:rsidR="002B77C7" w:rsidRPr="7A16062D">
        <w:rPr>
          <w:rFonts w:eastAsiaTheme="minorEastAsia"/>
        </w:rPr>
        <w:t xml:space="preserve"> </w:t>
      </w:r>
      <w:r w:rsidR="002B77C7">
        <w:rPr>
          <w:rFonts w:eastAsiaTheme="minorEastAsia"/>
        </w:rPr>
        <w:t>and risks</w:t>
      </w:r>
      <w:r w:rsidR="00534EBF">
        <w:rPr>
          <w:rFonts w:eastAsiaTheme="minorEastAsia"/>
        </w:rPr>
        <w:t xml:space="preserve"> of</w:t>
      </w:r>
      <w:r w:rsidRPr="7A16062D">
        <w:rPr>
          <w:rFonts w:eastAsiaTheme="minorEastAsia"/>
        </w:rPr>
        <w:t xml:space="preserve"> </w:t>
      </w:r>
      <w:r w:rsidR="00294A80" w:rsidRPr="7A16062D">
        <w:rPr>
          <w:rFonts w:eastAsiaTheme="minorEastAsia"/>
        </w:rPr>
        <w:t>antibiotics</w:t>
      </w:r>
      <w:r w:rsidRPr="7A16062D">
        <w:rPr>
          <w:rFonts w:eastAsiaTheme="minorEastAsia"/>
        </w:rPr>
        <w:t xml:space="preserve"> for asthma exacerbation. </w:t>
      </w:r>
    </w:p>
    <w:p w14:paraId="03E9165D" w14:textId="5A49D65F" w:rsidR="00FD7B4B" w:rsidRPr="00FD7B4B" w:rsidRDefault="00FD7B4B" w:rsidP="00FD7B4B">
      <w:pPr>
        <w:pStyle w:val="ListParagraph"/>
        <w:numPr>
          <w:ilvl w:val="0"/>
          <w:numId w:val="19"/>
        </w:numPr>
        <w:rPr>
          <w:rFonts w:eastAsiaTheme="minorEastAsia"/>
        </w:rPr>
      </w:pPr>
      <w:r w:rsidRPr="00FD7B4B">
        <w:rPr>
          <w:rFonts w:eastAsiaTheme="minorEastAsia"/>
        </w:rPr>
        <w:t xml:space="preserve">Barriers and facilitators to implementation of evidence-based interventions which support </w:t>
      </w:r>
      <w:r w:rsidR="00675E2B">
        <w:rPr>
          <w:rFonts w:eastAsiaTheme="minorEastAsia"/>
        </w:rPr>
        <w:t xml:space="preserve">a reduction in antibiotic </w:t>
      </w:r>
      <w:r w:rsidRPr="00FD7B4B">
        <w:rPr>
          <w:rFonts w:eastAsiaTheme="minorEastAsia"/>
        </w:rPr>
        <w:t>prescribing for asthma exacerbations in primary care.</w:t>
      </w:r>
    </w:p>
    <w:p w14:paraId="45B0054C" w14:textId="342ED8CD" w:rsidR="00997241" w:rsidRDefault="00F07161" w:rsidP="00616964">
      <w:pPr>
        <w:spacing w:line="240" w:lineRule="auto"/>
      </w:pPr>
      <w:r>
        <w:t xml:space="preserve">The </w:t>
      </w:r>
      <w:r w:rsidR="00C52240">
        <w:t>semi</w:t>
      </w:r>
      <w:r w:rsidR="001B1115">
        <w:t>-</w:t>
      </w:r>
      <w:r w:rsidR="00C52240">
        <w:t>structured</w:t>
      </w:r>
      <w:r w:rsidR="001D1840">
        <w:t xml:space="preserve"> interviews will be transcribed verbatim</w:t>
      </w:r>
      <w:r w:rsidR="00C52240">
        <w:t xml:space="preserve">. Qualitative </w:t>
      </w:r>
      <w:r w:rsidR="00EF545B">
        <w:t xml:space="preserve">data management and analysis software (NVivo) will be used to code and organise the </w:t>
      </w:r>
      <w:r w:rsidR="00D44FEC">
        <w:t xml:space="preserve">data. </w:t>
      </w:r>
      <w:r w:rsidR="00616964">
        <w:t>The findings of the interviews will provide us with the information required to design a behavioural intervention</w:t>
      </w:r>
      <w:r w:rsidR="009B6784">
        <w:t xml:space="preserve"> for </w:t>
      </w:r>
      <w:r w:rsidR="008C086F">
        <w:t xml:space="preserve">primary care professionals </w:t>
      </w:r>
      <w:r w:rsidR="29E481BB">
        <w:t>and/</w:t>
      </w:r>
      <w:r w:rsidR="009B6784">
        <w:t xml:space="preserve">or people with asthma and </w:t>
      </w:r>
      <w:r w:rsidR="008C4C87">
        <w:t>parents/carers</w:t>
      </w:r>
      <w:r w:rsidR="009B6784">
        <w:t xml:space="preserve">. </w:t>
      </w:r>
      <w:r w:rsidR="003F1A31">
        <w:t xml:space="preserve">The intervention is aimed </w:t>
      </w:r>
      <w:r w:rsidR="00376E04">
        <w:t xml:space="preserve">at </w:t>
      </w:r>
      <w:r w:rsidR="000115B0">
        <w:t>reducing unnecessary use of antibiotics.</w:t>
      </w:r>
      <w:r w:rsidR="003F1A31">
        <w:t xml:space="preserve"> </w:t>
      </w:r>
    </w:p>
    <w:p w14:paraId="5ED02316" w14:textId="77777777" w:rsidR="000D265F" w:rsidRDefault="000D265F" w:rsidP="00616964">
      <w:pPr>
        <w:spacing w:line="240" w:lineRule="auto"/>
      </w:pPr>
    </w:p>
    <w:p w14:paraId="3386901B" w14:textId="1879CC6F" w:rsidR="004D70DD" w:rsidRDefault="000D265F" w:rsidP="00CA35E6">
      <w:pPr>
        <w:spacing w:line="240" w:lineRule="auto"/>
      </w:pPr>
      <w:r>
        <w:lastRenderedPageBreak/>
        <w:t xml:space="preserve">Phase 2: </w:t>
      </w:r>
      <w:r w:rsidR="00C034D9">
        <w:t>Think-aloud</w:t>
      </w:r>
      <w:r w:rsidR="00231F43">
        <w:t xml:space="preserve"> interviews </w:t>
      </w:r>
      <w:r w:rsidR="009424AC">
        <w:t>for intervention optimisation</w:t>
      </w:r>
      <w:r w:rsidR="004745C8">
        <w:t xml:space="preserve">: </w:t>
      </w:r>
    </w:p>
    <w:p w14:paraId="6CAB30BE" w14:textId="6AEDB48D" w:rsidR="004D70DD" w:rsidRDefault="004D70DD" w:rsidP="004D70DD">
      <w:r>
        <w:t xml:space="preserve">The intervention will be refined and optimised through a series of 10-15 think-aloud interviews with </w:t>
      </w:r>
      <w:r w:rsidR="00140E8E" w:rsidRPr="79073CDE">
        <w:t xml:space="preserve">primary care </w:t>
      </w:r>
      <w:r w:rsidR="00140E8E">
        <w:t>health professionals</w:t>
      </w:r>
      <w:r>
        <w:t xml:space="preserve">, alongside 5-10 think-aloud interviews involving individuals with asthma </w:t>
      </w:r>
      <w:r w:rsidR="00BB3E9A">
        <w:t xml:space="preserve">and 5-10 think-aloud interviews </w:t>
      </w:r>
      <w:r w:rsidR="00F143A9">
        <w:t>with</w:t>
      </w:r>
      <w:r w:rsidR="00BB3E9A">
        <w:t xml:space="preserve"> parents/carers of children and young adults with asthma</w:t>
      </w:r>
      <w:r>
        <w:t xml:space="preserve">. This methodology will be employed to gather detailed insights into participants' perspectives on the draft intervention materials. By encouraging participants to verbalize their thoughts while engaging with the content, this technique allows for a deep exploration of their experiences, helping to identify areas for improvement in terms of usability, accessibility, and overall relevance. Feedback gathered during these interviews will inform an iterative development process, ensuring the intervention is continually adapted to meet the needs and expectations of users. </w:t>
      </w:r>
    </w:p>
    <w:p w14:paraId="726DF81B" w14:textId="77777777" w:rsidR="004D70DD" w:rsidRPr="00822BAF" w:rsidRDefault="004D70DD" w:rsidP="004D70DD"/>
    <w:p w14:paraId="29245454" w14:textId="3C8D5B0E" w:rsidR="001A3A3F" w:rsidRPr="00C857FF" w:rsidRDefault="00AC1C16" w:rsidP="00F936BC">
      <w:pPr>
        <w:rPr>
          <w:b/>
          <w:bCs/>
        </w:rPr>
      </w:pPr>
      <w:r>
        <w:rPr>
          <w:b/>
          <w:bCs/>
        </w:rPr>
        <w:t xml:space="preserve">4.2   </w:t>
      </w:r>
      <w:r w:rsidR="46EBFCA4" w:rsidRPr="00C857FF">
        <w:rPr>
          <w:b/>
          <w:bCs/>
        </w:rPr>
        <w:t xml:space="preserve">Interview Conduct </w:t>
      </w:r>
    </w:p>
    <w:p w14:paraId="2F69D9C0" w14:textId="00552370" w:rsidR="53CF8948" w:rsidRDefault="53CF8948" w:rsidP="7A16062D">
      <w:r>
        <w:t>Interviews will be carried out either face-to-face or remotely via videoconferencing or telephone. Face-to-face interviews will be held in participants’ homes or</w:t>
      </w:r>
      <w:r w:rsidR="00421F69">
        <w:t xml:space="preserve"> </w:t>
      </w:r>
      <w:r w:rsidR="000A0F3D">
        <w:t xml:space="preserve">public </w:t>
      </w:r>
      <w:r w:rsidR="005264E5">
        <w:t>places. If</w:t>
      </w:r>
      <w:r w:rsidR="000824EE">
        <w:t xml:space="preserve"> interview is held in </w:t>
      </w:r>
      <w:r w:rsidR="009B3AA0">
        <w:t xml:space="preserve">a </w:t>
      </w:r>
      <w:r w:rsidR="000824EE">
        <w:t xml:space="preserve">public </w:t>
      </w:r>
      <w:r w:rsidR="00E50CFC">
        <w:t xml:space="preserve">place, </w:t>
      </w:r>
      <w:r w:rsidR="004670D0">
        <w:t xml:space="preserve">measures will be taken to maintain participants’ privacy and </w:t>
      </w:r>
      <w:r w:rsidR="009B3AA0">
        <w:t xml:space="preserve">ensure the conversation could not be </w:t>
      </w:r>
      <w:r w:rsidR="005264E5">
        <w:t>overheard. Interviews</w:t>
      </w:r>
      <w:r w:rsidR="231E483A">
        <w:t xml:space="preserve"> will be semi-structured following an interview topic guide</w:t>
      </w:r>
      <w:r w:rsidR="004C3736">
        <w:t xml:space="preserve"> and will take between 30 to 60 minutes</w:t>
      </w:r>
      <w:r w:rsidR="231E483A">
        <w:t>. The interview topic guide</w:t>
      </w:r>
      <w:r w:rsidR="00EE1A32">
        <w:t xml:space="preserve"> has been developed with the support of PPIE members</w:t>
      </w:r>
      <w:r w:rsidR="00331F31">
        <w:t xml:space="preserve"> and</w:t>
      </w:r>
      <w:r w:rsidR="231E483A">
        <w:t xml:space="preserve"> </w:t>
      </w:r>
      <w:r w:rsidR="005264E5">
        <w:t>could</w:t>
      </w:r>
      <w:r w:rsidR="231E483A">
        <w:t xml:space="preserve"> be adapted during the course study to enhance the quality, relevance, and depth of the data and facilitate more detailed and accurate responses. </w:t>
      </w:r>
    </w:p>
    <w:p w14:paraId="33F8EE73" w14:textId="69655A31" w:rsidR="53CF8948" w:rsidRDefault="53CF8948" w:rsidP="7A16062D">
      <w:r>
        <w:t xml:space="preserve">Audio recordings will be professionally transcribed, </w:t>
      </w:r>
      <w:r w:rsidR="005264E5">
        <w:t>de-identified</w:t>
      </w:r>
      <w:r w:rsidR="6FCACD8C">
        <w:t>,</w:t>
      </w:r>
      <w:r>
        <w:t xml:space="preserve"> and checked. Transcripts will be assigned </w:t>
      </w:r>
      <w:r w:rsidR="75F91F39">
        <w:t>pseudonymised</w:t>
      </w:r>
      <w:r>
        <w:t xml:space="preserve"> identifiers and imported into NVivo for data handling.</w:t>
      </w:r>
      <w:r w:rsidR="7B88479E">
        <w:t xml:space="preserve"> </w:t>
      </w:r>
      <w:r w:rsidR="2FEE9F19">
        <w:t xml:space="preserve"> </w:t>
      </w:r>
    </w:p>
    <w:p w14:paraId="546BC522" w14:textId="3EB4679D" w:rsidR="53CF8948" w:rsidRDefault="53CF8948" w:rsidP="7A16062D">
      <w:pPr>
        <w:rPr>
          <w:szCs w:val="22"/>
        </w:rPr>
      </w:pPr>
      <w:r w:rsidRPr="7A16062D">
        <w:rPr>
          <w:szCs w:val="22"/>
        </w:rPr>
        <w:t>All those participating in an interview will be offered a £2</w:t>
      </w:r>
      <w:r w:rsidR="15D8F60C" w:rsidRPr="7A16062D">
        <w:rPr>
          <w:szCs w:val="22"/>
        </w:rPr>
        <w:t>0</w:t>
      </w:r>
      <w:r w:rsidRPr="7A16062D">
        <w:rPr>
          <w:szCs w:val="22"/>
        </w:rPr>
        <w:t xml:space="preserve"> voucher. </w:t>
      </w:r>
    </w:p>
    <w:p w14:paraId="38E6F0D2" w14:textId="77777777" w:rsidR="007E3C04" w:rsidRDefault="007E3C04" w:rsidP="7A16062D">
      <w:pPr>
        <w:rPr>
          <w:szCs w:val="22"/>
        </w:rPr>
      </w:pPr>
    </w:p>
    <w:p w14:paraId="402ECC1E" w14:textId="4EF3EABD" w:rsidR="00F936BC" w:rsidRPr="007E3C04" w:rsidRDefault="00AC1C16" w:rsidP="007E3C04">
      <w:pPr>
        <w:rPr>
          <w:b/>
          <w:bCs/>
        </w:rPr>
      </w:pPr>
      <w:r>
        <w:rPr>
          <w:b/>
          <w:bCs/>
        </w:rPr>
        <w:t xml:space="preserve">4.3  </w:t>
      </w:r>
      <w:r w:rsidR="00F936BC" w:rsidRPr="007E3C04">
        <w:rPr>
          <w:b/>
          <w:bCs/>
        </w:rPr>
        <w:t>Data Analysis</w:t>
      </w:r>
    </w:p>
    <w:p w14:paraId="0813E8B1" w14:textId="77777777" w:rsidR="001A6B97" w:rsidRPr="00822BAF" w:rsidRDefault="001A6B97" w:rsidP="001A6B97"/>
    <w:p w14:paraId="205C465A" w14:textId="006132D9" w:rsidR="00F936BC" w:rsidRPr="00822BAF" w:rsidRDefault="00ED744B" w:rsidP="00F936BC">
      <w:r w:rsidRPr="00822BAF">
        <w:t xml:space="preserve"> Phase 1</w:t>
      </w:r>
      <w:r w:rsidR="00D921DE" w:rsidRPr="00822BAF">
        <w:t xml:space="preserve">- </w:t>
      </w:r>
      <w:r w:rsidRPr="00822BAF">
        <w:t xml:space="preserve">Qualitative Interviews </w:t>
      </w:r>
    </w:p>
    <w:p w14:paraId="5F055479" w14:textId="36184D16" w:rsidR="00ED744B" w:rsidRPr="00822BAF" w:rsidRDefault="00ED744B" w:rsidP="00F936BC">
      <w:r>
        <w:t xml:space="preserve">Transcripts will be </w:t>
      </w:r>
      <w:r w:rsidR="001A6B97">
        <w:t xml:space="preserve">analysed using </w:t>
      </w:r>
      <w:r w:rsidR="000A0F3D">
        <w:t xml:space="preserve">Reflexive </w:t>
      </w:r>
      <w:r w:rsidR="005264E5">
        <w:t>Inductive Thematic</w:t>
      </w:r>
      <w:r w:rsidR="000A0F3D">
        <w:t xml:space="preserve"> Analysis</w:t>
      </w:r>
      <w:r w:rsidR="001A6B97">
        <w:t xml:space="preserve"> </w:t>
      </w:r>
      <w:r>
        <w:fldChar w:fldCharType="begin"/>
      </w:r>
      <w:r>
        <w:instrText xml:space="preserve"> ADDIN EN.CITE &lt;EndNote&gt;&lt;Cite&gt;&lt;Author&gt;Braun&lt;/Author&gt;&lt;Year&gt;2006&lt;/Year&gt;&lt;RecNum&gt;3596&lt;/RecNum&gt;&lt;DisplayText&gt;(13)&lt;/DisplayText&gt;&lt;record&gt;&lt;rec-number&gt;3596&lt;/rec-number&gt;&lt;foreign-keys&gt;&lt;key app="EN" db-id="22wp0rxvyt5sfreat27ptatrt5rexwzvax5r" timestamp="1720459785" guid="61c84812-96cc-4caa-8472-ae4115534582"&gt;3596&lt;/key&gt;&lt;/foreign-keys&gt;&lt;ref-type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fldChar w:fldCharType="separate"/>
      </w:r>
      <w:r w:rsidR="0001714A" w:rsidRPr="3505BD40">
        <w:rPr>
          <w:noProof/>
        </w:rPr>
        <w:t>(13)</w:t>
      </w:r>
      <w:r>
        <w:fldChar w:fldCharType="end"/>
      </w:r>
      <w:r w:rsidR="008A4871">
        <w:t>. The findings wi</w:t>
      </w:r>
      <w:r w:rsidR="00572C09">
        <w:t xml:space="preserve">ll then be used to inform the intervention development. </w:t>
      </w:r>
    </w:p>
    <w:p w14:paraId="5B1AF3B6" w14:textId="385A485C" w:rsidR="00572C09" w:rsidRPr="00822BAF" w:rsidRDefault="00572C09" w:rsidP="00F936BC"/>
    <w:p w14:paraId="073FACA9" w14:textId="545040C7" w:rsidR="00D921DE" w:rsidRPr="00822BAF" w:rsidRDefault="00D921DE" w:rsidP="00F936BC">
      <w:r w:rsidRPr="00822BAF">
        <w:t xml:space="preserve">Phase 2- Think Aloud Interviews </w:t>
      </w:r>
    </w:p>
    <w:p w14:paraId="0F1B6AD7" w14:textId="58FE9877" w:rsidR="00D921DE" w:rsidRDefault="00B050BA" w:rsidP="00F936BC">
      <w:r>
        <w:t xml:space="preserve">Transcripts will be analysed using </w:t>
      </w:r>
      <w:r w:rsidR="000A0F3D">
        <w:t xml:space="preserve">Reflexive </w:t>
      </w:r>
      <w:r w:rsidR="002D7683">
        <w:t>Inductive</w:t>
      </w:r>
      <w:r w:rsidR="00D47107">
        <w:t xml:space="preserve"> </w:t>
      </w:r>
      <w:r w:rsidR="000A0F3D">
        <w:t>Thematic Analysis</w:t>
      </w:r>
      <w:r>
        <w:t xml:space="preserve"> </w:t>
      </w:r>
      <w:r>
        <w:fldChar w:fldCharType="begin"/>
      </w:r>
      <w:r w:rsidR="0001714A">
        <w:instrText xml:space="preserve"> ADDIN EN.CITE &lt;EndNote&gt;&lt;Cite&gt;&lt;Author&gt;Braun&lt;/Author&gt;&lt;Year&gt;2006&lt;/Year&gt;&lt;RecNum&gt;3596&lt;/RecNum&gt;&lt;DisplayText&gt;(13)&lt;/DisplayText&gt;&lt;record&gt;&lt;rec-number&gt;3596&lt;/rec-number&gt;&lt;foreign-keys&gt;&lt;key app="EN" db-id="22wp0rxvyt5sfreat27ptatrt5rexwzvax5r" timestamp="1720459785" guid="61c84812-96cc-4caa-8472-ae4115534582"&gt;3596&lt;/key&gt;&lt;/foreign-keys&gt;&lt;ref-type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fldChar w:fldCharType="separate"/>
      </w:r>
      <w:r w:rsidR="0001714A">
        <w:rPr>
          <w:noProof/>
        </w:rPr>
        <w:t>(13)</w:t>
      </w:r>
      <w:r>
        <w:fldChar w:fldCharType="end"/>
      </w:r>
      <w:r w:rsidR="00BC4DE4">
        <w:t xml:space="preserve">. The findings will then be used to </w:t>
      </w:r>
      <w:r w:rsidR="00CB0DEB">
        <w:t xml:space="preserve">refine and adapt the intervention. </w:t>
      </w:r>
    </w:p>
    <w:p w14:paraId="1FD7465D" w14:textId="77777777" w:rsidR="007E3C04" w:rsidRPr="00822BAF" w:rsidRDefault="007E3C04" w:rsidP="00F936BC"/>
    <w:p w14:paraId="25D18111" w14:textId="2C626935" w:rsidR="00566FC2" w:rsidRPr="007E3C04" w:rsidRDefault="00CC54F1" w:rsidP="007E3C04">
      <w:pPr>
        <w:rPr>
          <w:b/>
          <w:bCs/>
        </w:rPr>
      </w:pPr>
      <w:r>
        <w:rPr>
          <w:b/>
          <w:bCs/>
        </w:rPr>
        <w:t xml:space="preserve">4.4  </w:t>
      </w:r>
      <w:r w:rsidR="00E33085" w:rsidRPr="007E3C04">
        <w:rPr>
          <w:b/>
          <w:bCs/>
        </w:rPr>
        <w:t xml:space="preserve">Data storage </w:t>
      </w:r>
    </w:p>
    <w:p w14:paraId="5F32CE0C" w14:textId="77777777" w:rsidR="00B40A75" w:rsidRPr="00A91BF1" w:rsidRDefault="00B40A75" w:rsidP="00B40A75"/>
    <w:p w14:paraId="105D72AF" w14:textId="7EFCE925" w:rsidR="00B40A75" w:rsidRPr="00A91BF1" w:rsidRDefault="00B40A75" w:rsidP="00B40A75">
      <w:r>
        <w:t xml:space="preserve">All electronic data will be stored on a secure server until the transcription for the interviews in both phase 1 and phase 2 of the studies </w:t>
      </w:r>
      <w:r w:rsidR="00962458">
        <w:t>has been completed. Once these has been carried out and unique identifiers has been assigne</w:t>
      </w:r>
      <w:r w:rsidR="00F61705">
        <w:t xml:space="preserve">d then the digital recordings will be destroyed. </w:t>
      </w:r>
    </w:p>
    <w:p w14:paraId="5C515836" w14:textId="6029D556" w:rsidR="005818F3" w:rsidRPr="001E055F" w:rsidRDefault="00A92FE9" w:rsidP="005818F3">
      <w:pPr>
        <w:rPr>
          <w:highlight w:val="yellow"/>
        </w:rPr>
      </w:pPr>
      <w:r>
        <w:lastRenderedPageBreak/>
        <w:t>Identifiable</w:t>
      </w:r>
      <w:r w:rsidR="00610CF7">
        <w:t xml:space="preserve"> data will be pseudonymised and </w:t>
      </w:r>
      <w:r w:rsidR="172E2E90">
        <w:t xml:space="preserve">the </w:t>
      </w:r>
      <w:r w:rsidR="00610CF7">
        <w:t xml:space="preserve">identification key will be stored in a different file, separate from the data. </w:t>
      </w:r>
      <w:r w:rsidR="00CC4C2A">
        <w:t>P</w:t>
      </w:r>
      <w:r w:rsidR="00610CF7">
        <w:t xml:space="preserve">articipant data will be kept accurate and up-to-date and will not be held longer than </w:t>
      </w:r>
      <w:r w:rsidR="00B564AA">
        <w:t>the</w:t>
      </w:r>
      <w:r w:rsidR="00563461">
        <w:t xml:space="preserve"> agreed </w:t>
      </w:r>
      <w:r w:rsidR="00F71BC3">
        <w:t xml:space="preserve">duration </w:t>
      </w:r>
      <w:r w:rsidR="00563461">
        <w:t>by the sponsor</w:t>
      </w:r>
      <w:r w:rsidR="00F71BC3">
        <w:t>, which is 1</w:t>
      </w:r>
      <w:r w:rsidR="00A55C70">
        <w:t>5</w:t>
      </w:r>
      <w:r w:rsidR="00F71BC3">
        <w:t xml:space="preserve"> years</w:t>
      </w:r>
      <w:r w:rsidR="00610CF7">
        <w:t xml:space="preserve">. </w:t>
      </w:r>
    </w:p>
    <w:p w14:paraId="53D9057D" w14:textId="2C60007E" w:rsidR="00475FDA" w:rsidRPr="001E055F" w:rsidRDefault="005C235E" w:rsidP="007E3C04">
      <w:pPr>
        <w:pStyle w:val="Heading2"/>
        <w:rPr>
          <w:rFonts w:asciiTheme="minorHAnsi" w:eastAsiaTheme="minorEastAsia" w:hAnsiTheme="minorHAnsi" w:cstheme="minorBidi"/>
          <w:color w:val="auto"/>
          <w:highlight w:val="yellow"/>
        </w:rPr>
      </w:pPr>
      <w:bookmarkStart w:id="34" w:name="_Toc179880186"/>
      <w:r>
        <w:rPr>
          <w:rFonts w:asciiTheme="minorHAnsi" w:eastAsiaTheme="minorEastAsia" w:hAnsiTheme="minorHAnsi" w:cstheme="minorBidi"/>
          <w:color w:val="auto"/>
        </w:rPr>
        <w:t>5</w:t>
      </w:r>
      <w:r w:rsidR="00475FDA">
        <w:tab/>
      </w:r>
      <w:r w:rsidR="009F010F">
        <w:t>STUDY SAMPLE</w:t>
      </w:r>
      <w:bookmarkEnd w:id="34"/>
      <w:r w:rsidR="009F010F">
        <w:t xml:space="preserve"> </w:t>
      </w:r>
      <w:r w:rsidR="00820F83" w:rsidRPr="00CC54F1">
        <w:rPr>
          <w:rFonts w:asciiTheme="minorHAnsi" w:eastAsiaTheme="minorEastAsia" w:hAnsiTheme="minorHAnsi" w:cstheme="minorBidi"/>
          <w:color w:val="auto"/>
        </w:rPr>
        <w:t xml:space="preserve"> </w:t>
      </w:r>
    </w:p>
    <w:p w14:paraId="2ECD49C7" w14:textId="2EFBC3A6" w:rsidR="00F5220F" w:rsidRPr="001E055F" w:rsidRDefault="00CB4E5A" w:rsidP="004D000F">
      <w:pPr>
        <w:rPr>
          <w:highlight w:val="yellow"/>
        </w:rPr>
      </w:pPr>
      <w:r w:rsidRPr="001E055F">
        <w:rPr>
          <w:highlight w:val="yellow"/>
        </w:rPr>
        <w:t xml:space="preserve"> </w:t>
      </w:r>
    </w:p>
    <w:p w14:paraId="518A442A" w14:textId="03597510" w:rsidR="00CB4E5A" w:rsidRPr="00174216" w:rsidRDefault="005C235E" w:rsidP="007E3C04">
      <w:r>
        <w:t>5</w:t>
      </w:r>
      <w:r w:rsidR="00431475" w:rsidRPr="7A16062D">
        <w:t xml:space="preserve">.1 Eligibility Criteria </w:t>
      </w:r>
    </w:p>
    <w:p w14:paraId="237A187D" w14:textId="77777777" w:rsidR="00431475" w:rsidRPr="00401069" w:rsidRDefault="00431475" w:rsidP="00431475"/>
    <w:p w14:paraId="65441C42" w14:textId="2EEE8F5D" w:rsidR="00695730" w:rsidRPr="00401069" w:rsidRDefault="003A1EDD" w:rsidP="00431475">
      <w:pPr>
        <w:rPr>
          <w:u w:val="single"/>
        </w:rPr>
      </w:pPr>
      <w:r w:rsidRPr="00401069">
        <w:rPr>
          <w:u w:val="single"/>
        </w:rPr>
        <w:t xml:space="preserve">Cohort 1: </w:t>
      </w:r>
      <w:r w:rsidR="00695730" w:rsidRPr="00401069">
        <w:rPr>
          <w:u w:val="single"/>
        </w:rPr>
        <w:t>People with asthma</w:t>
      </w:r>
      <w:r w:rsidR="00CA5939" w:rsidRPr="00401069">
        <w:rPr>
          <w:u w:val="single"/>
        </w:rPr>
        <w:t xml:space="preserve">: </w:t>
      </w:r>
    </w:p>
    <w:p w14:paraId="22C3770A" w14:textId="64904D0F" w:rsidR="00431475" w:rsidRPr="00401069" w:rsidRDefault="00431475" w:rsidP="004D000F">
      <w:pPr>
        <w:rPr>
          <w:b/>
          <w:bCs/>
        </w:rPr>
      </w:pPr>
      <w:r w:rsidRPr="00401069">
        <w:rPr>
          <w:b/>
          <w:bCs/>
        </w:rPr>
        <w:t xml:space="preserve">Inclusion criteria: </w:t>
      </w:r>
    </w:p>
    <w:p w14:paraId="0ADB1217" w14:textId="35147D76" w:rsidR="00431475" w:rsidRPr="00401069" w:rsidRDefault="00155F55" w:rsidP="00465F85">
      <w:pPr>
        <w:pStyle w:val="ListParagraph"/>
        <w:numPr>
          <w:ilvl w:val="0"/>
          <w:numId w:val="21"/>
        </w:numPr>
        <w:rPr>
          <w:rFonts w:eastAsiaTheme="minorEastAsia"/>
        </w:rPr>
      </w:pPr>
      <w:r w:rsidRPr="7A16062D">
        <w:rPr>
          <w:rFonts w:eastAsiaTheme="minorEastAsia"/>
        </w:rPr>
        <w:t>Age ≥18</w:t>
      </w:r>
      <w:r w:rsidR="00776F20" w:rsidRPr="7A16062D">
        <w:rPr>
          <w:rFonts w:eastAsiaTheme="minorEastAsia"/>
        </w:rPr>
        <w:t xml:space="preserve"> </w:t>
      </w:r>
    </w:p>
    <w:p w14:paraId="0F7A8329" w14:textId="4852CFF4" w:rsidR="000A5C17" w:rsidRPr="00401069" w:rsidRDefault="5BA4B9D4" w:rsidP="79073CDE">
      <w:pPr>
        <w:pStyle w:val="ListParagraph"/>
        <w:numPr>
          <w:ilvl w:val="0"/>
          <w:numId w:val="21"/>
        </w:numPr>
        <w:rPr>
          <w:rFonts w:eastAsiaTheme="minorEastAsia"/>
        </w:rPr>
      </w:pPr>
      <w:r w:rsidRPr="79073CDE">
        <w:rPr>
          <w:rFonts w:eastAsiaTheme="minorEastAsia"/>
        </w:rPr>
        <w:t xml:space="preserve">Experience of </w:t>
      </w:r>
      <w:r w:rsidR="00C72CF7" w:rsidRPr="79073CDE">
        <w:rPr>
          <w:rFonts w:eastAsiaTheme="minorEastAsia"/>
        </w:rPr>
        <w:t xml:space="preserve">asthma exacerbation </w:t>
      </w:r>
      <w:r w:rsidR="002B1C26" w:rsidRPr="79073CDE">
        <w:rPr>
          <w:rFonts w:eastAsiaTheme="minorEastAsia"/>
        </w:rPr>
        <w:t xml:space="preserve">and/or </w:t>
      </w:r>
      <w:r w:rsidR="5CF8E268" w:rsidRPr="79073CDE">
        <w:rPr>
          <w:rFonts w:eastAsiaTheme="minorEastAsia"/>
        </w:rPr>
        <w:t xml:space="preserve">lower respiratory tract </w:t>
      </w:r>
      <w:r w:rsidR="002B1C26" w:rsidRPr="79073CDE">
        <w:rPr>
          <w:rFonts w:eastAsiaTheme="minorEastAsia"/>
        </w:rPr>
        <w:t>infection</w:t>
      </w:r>
      <w:r w:rsidR="00852000" w:rsidRPr="79073CDE">
        <w:rPr>
          <w:rFonts w:eastAsiaTheme="minorEastAsia"/>
        </w:rPr>
        <w:t xml:space="preserve"> </w:t>
      </w:r>
      <w:r w:rsidR="354E21B9" w:rsidRPr="79073CDE">
        <w:rPr>
          <w:rFonts w:eastAsiaTheme="minorEastAsia"/>
        </w:rPr>
        <w:t xml:space="preserve">(excluding pneumonia) </w:t>
      </w:r>
      <w:r w:rsidR="00852000" w:rsidRPr="79073CDE">
        <w:rPr>
          <w:rFonts w:eastAsiaTheme="minorEastAsia"/>
        </w:rPr>
        <w:t>in the last 2 years</w:t>
      </w:r>
      <w:r w:rsidR="002B1C26" w:rsidRPr="79073CDE">
        <w:rPr>
          <w:rFonts w:eastAsiaTheme="minorEastAsia"/>
        </w:rPr>
        <w:t xml:space="preserve">. </w:t>
      </w:r>
    </w:p>
    <w:p w14:paraId="111ADE70" w14:textId="5B8B460A" w:rsidR="6DB22DCF" w:rsidRDefault="30E3BABD" w:rsidP="79073CDE">
      <w:pPr>
        <w:pStyle w:val="ListParagraph"/>
        <w:numPr>
          <w:ilvl w:val="0"/>
          <w:numId w:val="21"/>
        </w:numPr>
        <w:rPr>
          <w:rFonts w:eastAsiaTheme="minorEastAsia"/>
        </w:rPr>
      </w:pPr>
      <w:r w:rsidRPr="79073CDE">
        <w:rPr>
          <w:rFonts w:eastAsiaTheme="minorEastAsia"/>
        </w:rPr>
        <w:t>Prescription of corticosteroid</w:t>
      </w:r>
      <w:r w:rsidR="7575EFE4" w:rsidRPr="79073CDE">
        <w:rPr>
          <w:rFonts w:eastAsiaTheme="minorEastAsia"/>
        </w:rPr>
        <w:t>-containing inhaler</w:t>
      </w:r>
      <w:r w:rsidRPr="79073CDE">
        <w:rPr>
          <w:rFonts w:eastAsiaTheme="minorEastAsia"/>
        </w:rPr>
        <w:t xml:space="preserve"> in the last 6 months</w:t>
      </w:r>
      <w:r w:rsidR="6C2DA6C2" w:rsidRPr="79073CDE">
        <w:rPr>
          <w:rFonts w:eastAsiaTheme="minorEastAsia"/>
        </w:rPr>
        <w:t xml:space="preserve">. </w:t>
      </w:r>
      <w:r w:rsidRPr="79073CDE">
        <w:rPr>
          <w:rFonts w:eastAsiaTheme="minorEastAsia"/>
        </w:rPr>
        <w:t xml:space="preserve"> </w:t>
      </w:r>
    </w:p>
    <w:p w14:paraId="04C35AD3" w14:textId="5AA9CB0B" w:rsidR="79073CDE" w:rsidRDefault="79073CDE" w:rsidP="79073CDE"/>
    <w:p w14:paraId="022E9ACC" w14:textId="59953D98" w:rsidR="000A5C17" w:rsidRPr="00401069" w:rsidRDefault="000A5C17" w:rsidP="000A5C17">
      <w:pPr>
        <w:rPr>
          <w:b/>
          <w:bCs/>
        </w:rPr>
      </w:pPr>
      <w:r w:rsidRPr="00401069">
        <w:rPr>
          <w:b/>
          <w:bCs/>
        </w:rPr>
        <w:t xml:space="preserve">Exclusion criteria: </w:t>
      </w:r>
    </w:p>
    <w:p w14:paraId="4AD133F4" w14:textId="43ADEACD" w:rsidR="000A5C17" w:rsidRDefault="000A5C17" w:rsidP="00465F85">
      <w:pPr>
        <w:pStyle w:val="ListParagraph"/>
        <w:numPr>
          <w:ilvl w:val="0"/>
          <w:numId w:val="21"/>
        </w:numPr>
        <w:rPr>
          <w:rFonts w:eastAsiaTheme="minorEastAsia"/>
        </w:rPr>
      </w:pPr>
      <w:r w:rsidRPr="7A16062D">
        <w:rPr>
          <w:rFonts w:eastAsiaTheme="minorEastAsia"/>
        </w:rPr>
        <w:t xml:space="preserve">Unable to understand and communicate in English </w:t>
      </w:r>
    </w:p>
    <w:p w14:paraId="2D61D9C5" w14:textId="6B373E66" w:rsidR="009D51ED" w:rsidRDefault="009D51ED" w:rsidP="00465F85">
      <w:pPr>
        <w:pStyle w:val="ListParagraph"/>
        <w:numPr>
          <w:ilvl w:val="0"/>
          <w:numId w:val="21"/>
        </w:numPr>
        <w:rPr>
          <w:rFonts w:eastAsiaTheme="minorEastAsia"/>
        </w:rPr>
      </w:pPr>
      <w:r>
        <w:rPr>
          <w:rFonts w:eastAsiaTheme="minorEastAsia"/>
        </w:rPr>
        <w:t>Unable to complete study procedures</w:t>
      </w:r>
    </w:p>
    <w:p w14:paraId="702FCD51" w14:textId="34DD9841" w:rsidR="00740D81" w:rsidRPr="00401069" w:rsidRDefault="00740D81" w:rsidP="00465F85">
      <w:pPr>
        <w:pStyle w:val="ListParagraph"/>
        <w:numPr>
          <w:ilvl w:val="0"/>
          <w:numId w:val="21"/>
        </w:numPr>
        <w:rPr>
          <w:rFonts w:eastAsiaTheme="minorEastAsia"/>
        </w:rPr>
      </w:pPr>
      <w:r>
        <w:rPr>
          <w:rFonts w:eastAsiaTheme="minorEastAsia"/>
        </w:rPr>
        <w:t xml:space="preserve">Do not have the capacity to consent </w:t>
      </w:r>
      <w:r w:rsidR="000363E5">
        <w:rPr>
          <w:rFonts w:eastAsiaTheme="minorEastAsia"/>
        </w:rPr>
        <w:t>in accordance with Mental Capacity Act 2005</w:t>
      </w:r>
    </w:p>
    <w:p w14:paraId="7F388A62" w14:textId="77777777" w:rsidR="003A1EDD" w:rsidRDefault="003A1EDD" w:rsidP="003A1EDD">
      <w:pPr>
        <w:ind w:left="360"/>
      </w:pPr>
    </w:p>
    <w:p w14:paraId="25A5C2F3" w14:textId="64205680" w:rsidR="00B2583E" w:rsidRPr="002975CF" w:rsidRDefault="00872A82" w:rsidP="00872A82">
      <w:pPr>
        <w:rPr>
          <w:u w:val="single"/>
        </w:rPr>
      </w:pPr>
      <w:r w:rsidRPr="002975CF">
        <w:rPr>
          <w:u w:val="single"/>
        </w:rPr>
        <w:t xml:space="preserve">Cohort 2: </w:t>
      </w:r>
      <w:r w:rsidR="00BB3E9A">
        <w:rPr>
          <w:u w:val="single"/>
        </w:rPr>
        <w:t>Parents/carers of children and young adults</w:t>
      </w:r>
      <w:r w:rsidR="002975CF" w:rsidRPr="002975CF">
        <w:rPr>
          <w:u w:val="single"/>
        </w:rPr>
        <w:t xml:space="preserve"> with asthma</w:t>
      </w:r>
    </w:p>
    <w:p w14:paraId="5C3D83F3" w14:textId="77777777" w:rsidR="002975CF" w:rsidRPr="00401069" w:rsidRDefault="002975CF" w:rsidP="002975CF">
      <w:pPr>
        <w:rPr>
          <w:b/>
          <w:bCs/>
        </w:rPr>
      </w:pPr>
      <w:r w:rsidRPr="00401069">
        <w:rPr>
          <w:b/>
          <w:bCs/>
        </w:rPr>
        <w:t xml:space="preserve">Inclusion criteria: </w:t>
      </w:r>
    </w:p>
    <w:p w14:paraId="3EFBE6E1" w14:textId="77777777" w:rsidR="002975CF" w:rsidRPr="00401069" w:rsidRDefault="002975CF" w:rsidP="002975CF">
      <w:pPr>
        <w:pStyle w:val="ListParagraph"/>
        <w:numPr>
          <w:ilvl w:val="0"/>
          <w:numId w:val="21"/>
        </w:numPr>
        <w:rPr>
          <w:rFonts w:eastAsiaTheme="minorEastAsia"/>
        </w:rPr>
      </w:pPr>
      <w:r w:rsidRPr="7A16062D">
        <w:rPr>
          <w:rFonts w:eastAsiaTheme="minorEastAsia"/>
        </w:rPr>
        <w:t xml:space="preserve">Age ≥18 </w:t>
      </w:r>
    </w:p>
    <w:p w14:paraId="5BCF2305" w14:textId="5386D2AA" w:rsidR="002975CF" w:rsidRPr="0083400C" w:rsidRDefault="002D4D21" w:rsidP="0083400C">
      <w:pPr>
        <w:pStyle w:val="ListParagraph"/>
        <w:numPr>
          <w:ilvl w:val="0"/>
          <w:numId w:val="21"/>
        </w:numPr>
        <w:rPr>
          <w:rFonts w:eastAsiaTheme="minorEastAsia"/>
        </w:rPr>
      </w:pPr>
      <w:r>
        <w:rPr>
          <w:rFonts w:eastAsiaTheme="minorEastAsia"/>
        </w:rPr>
        <w:t>Cares</w:t>
      </w:r>
      <w:r w:rsidR="006A4030">
        <w:rPr>
          <w:rFonts w:eastAsiaTheme="minorEastAsia"/>
        </w:rPr>
        <w:t xml:space="preserve"> for a person with asthma (</w:t>
      </w:r>
      <w:r w:rsidR="007D0CA2">
        <w:rPr>
          <w:rFonts w:eastAsiaTheme="minorEastAsia" w:cstheme="minorHAnsi"/>
        </w:rPr>
        <w:t>≤18 years</w:t>
      </w:r>
      <w:r w:rsidR="00D27D84">
        <w:rPr>
          <w:rFonts w:eastAsiaTheme="minorEastAsia" w:cstheme="minorHAnsi"/>
        </w:rPr>
        <w:t xml:space="preserve"> , </w:t>
      </w:r>
      <w:r w:rsidR="00CD53B4">
        <w:rPr>
          <w:rFonts w:eastAsiaTheme="minorEastAsia"/>
        </w:rPr>
        <w:t xml:space="preserve">has </w:t>
      </w:r>
      <w:r>
        <w:rPr>
          <w:rFonts w:eastAsiaTheme="minorEastAsia"/>
        </w:rPr>
        <w:t>experienced</w:t>
      </w:r>
      <w:r w:rsidR="002975CF" w:rsidRPr="79073CDE">
        <w:rPr>
          <w:rFonts w:eastAsiaTheme="minorEastAsia"/>
        </w:rPr>
        <w:t xml:space="preserve"> asthma exacerbation and/or lower respiratory tract infection (excluding pneumonia) in the last 2 years</w:t>
      </w:r>
      <w:r w:rsidR="0083400C">
        <w:rPr>
          <w:rFonts w:eastAsiaTheme="minorEastAsia"/>
        </w:rPr>
        <w:t xml:space="preserve"> </w:t>
      </w:r>
      <w:r w:rsidR="0066108A">
        <w:rPr>
          <w:rFonts w:eastAsiaTheme="minorEastAsia"/>
        </w:rPr>
        <w:t xml:space="preserve">and has been prescribed a </w:t>
      </w:r>
      <w:r w:rsidR="0066108A" w:rsidRPr="79073CDE">
        <w:rPr>
          <w:rFonts w:eastAsiaTheme="minorEastAsia"/>
        </w:rPr>
        <w:t>corticosteroid-containing inhaler in the last 6 months</w:t>
      </w:r>
      <w:r w:rsidR="00D27D84">
        <w:rPr>
          <w:rFonts w:eastAsiaTheme="minorEastAsia"/>
        </w:rPr>
        <w:t>).</w:t>
      </w:r>
      <w:r w:rsidR="0066108A" w:rsidRPr="79073CDE">
        <w:rPr>
          <w:rFonts w:eastAsiaTheme="minorEastAsia"/>
        </w:rPr>
        <w:t xml:space="preserve"> </w:t>
      </w:r>
    </w:p>
    <w:p w14:paraId="347F5933" w14:textId="77777777" w:rsidR="002975CF" w:rsidRPr="00401069" w:rsidRDefault="002975CF" w:rsidP="002975CF">
      <w:pPr>
        <w:rPr>
          <w:b/>
          <w:bCs/>
        </w:rPr>
      </w:pPr>
      <w:r w:rsidRPr="00401069">
        <w:rPr>
          <w:b/>
          <w:bCs/>
        </w:rPr>
        <w:t xml:space="preserve">Exclusion criteria: </w:t>
      </w:r>
    </w:p>
    <w:p w14:paraId="148DBFF7" w14:textId="77777777" w:rsidR="002975CF" w:rsidRDefault="002975CF" w:rsidP="002975CF">
      <w:pPr>
        <w:pStyle w:val="ListParagraph"/>
        <w:numPr>
          <w:ilvl w:val="0"/>
          <w:numId w:val="21"/>
        </w:numPr>
        <w:rPr>
          <w:rFonts w:eastAsiaTheme="minorEastAsia"/>
        </w:rPr>
      </w:pPr>
      <w:r w:rsidRPr="7A16062D">
        <w:rPr>
          <w:rFonts w:eastAsiaTheme="minorEastAsia"/>
        </w:rPr>
        <w:t xml:space="preserve">Unable to understand and communicate in English </w:t>
      </w:r>
    </w:p>
    <w:p w14:paraId="1D0A1051" w14:textId="77777777" w:rsidR="002975CF" w:rsidRDefault="002975CF" w:rsidP="002975CF">
      <w:pPr>
        <w:pStyle w:val="ListParagraph"/>
        <w:numPr>
          <w:ilvl w:val="0"/>
          <w:numId w:val="21"/>
        </w:numPr>
        <w:rPr>
          <w:rFonts w:eastAsiaTheme="minorEastAsia"/>
        </w:rPr>
      </w:pPr>
      <w:r>
        <w:rPr>
          <w:rFonts w:eastAsiaTheme="minorEastAsia"/>
        </w:rPr>
        <w:t>Unable to complete study procedures</w:t>
      </w:r>
    </w:p>
    <w:p w14:paraId="2620C600" w14:textId="77777777" w:rsidR="002975CF" w:rsidRPr="00401069" w:rsidRDefault="002975CF" w:rsidP="002975CF">
      <w:pPr>
        <w:pStyle w:val="ListParagraph"/>
        <w:numPr>
          <w:ilvl w:val="0"/>
          <w:numId w:val="21"/>
        </w:numPr>
        <w:rPr>
          <w:rFonts w:eastAsiaTheme="minorEastAsia"/>
        </w:rPr>
      </w:pPr>
      <w:r>
        <w:rPr>
          <w:rFonts w:eastAsiaTheme="minorEastAsia"/>
        </w:rPr>
        <w:t>Do not have the capacity to consent in accordance with Mental Capacity Act 2005</w:t>
      </w:r>
    </w:p>
    <w:p w14:paraId="060F80EA" w14:textId="77777777" w:rsidR="002975CF" w:rsidRDefault="002975CF" w:rsidP="00872A82">
      <w:pPr>
        <w:rPr>
          <w:u w:val="single"/>
        </w:rPr>
      </w:pPr>
    </w:p>
    <w:p w14:paraId="4409B411" w14:textId="77777777" w:rsidR="002975CF" w:rsidRPr="00401069" w:rsidRDefault="002975CF" w:rsidP="00872A82"/>
    <w:p w14:paraId="70BF8929" w14:textId="770025C9" w:rsidR="00431475" w:rsidRPr="00401069" w:rsidRDefault="003A1EDD" w:rsidP="004D000F">
      <w:pPr>
        <w:rPr>
          <w:u w:val="single"/>
        </w:rPr>
      </w:pPr>
      <w:r w:rsidRPr="00401069">
        <w:rPr>
          <w:u w:val="single"/>
        </w:rPr>
        <w:t xml:space="preserve">Cohort </w:t>
      </w:r>
      <w:r w:rsidR="00872A82">
        <w:rPr>
          <w:u w:val="single"/>
        </w:rPr>
        <w:t>3</w:t>
      </w:r>
      <w:r w:rsidRPr="00401069">
        <w:rPr>
          <w:u w:val="single"/>
        </w:rPr>
        <w:t xml:space="preserve">: </w:t>
      </w:r>
      <w:r w:rsidR="00CA5939" w:rsidRPr="00401069">
        <w:rPr>
          <w:u w:val="single"/>
        </w:rPr>
        <w:t xml:space="preserve">Primary care </w:t>
      </w:r>
      <w:r w:rsidR="00CE15C9">
        <w:rPr>
          <w:u w:val="single"/>
        </w:rPr>
        <w:t>professionals</w:t>
      </w:r>
      <w:r w:rsidR="00FC2E57" w:rsidRPr="00401069">
        <w:rPr>
          <w:u w:val="single"/>
        </w:rPr>
        <w:t xml:space="preserve">: </w:t>
      </w:r>
    </w:p>
    <w:p w14:paraId="7BB988BC" w14:textId="77777777" w:rsidR="00FC2E57" w:rsidRPr="00401069" w:rsidRDefault="00FC2E57" w:rsidP="00FC2E57">
      <w:pPr>
        <w:rPr>
          <w:b/>
          <w:bCs/>
        </w:rPr>
      </w:pPr>
      <w:r w:rsidRPr="00401069">
        <w:rPr>
          <w:b/>
          <w:bCs/>
        </w:rPr>
        <w:t xml:space="preserve">Inclusion criteria: </w:t>
      </w:r>
    </w:p>
    <w:p w14:paraId="17BFA057" w14:textId="5C4F3CB1" w:rsidR="00FC2E57" w:rsidRPr="00401069" w:rsidRDefault="7C9541AC" w:rsidP="3505BD40">
      <w:pPr>
        <w:pStyle w:val="ListParagraph"/>
        <w:numPr>
          <w:ilvl w:val="0"/>
          <w:numId w:val="21"/>
        </w:numPr>
        <w:rPr>
          <w:rFonts w:eastAsiaTheme="minorEastAsia"/>
        </w:rPr>
      </w:pPr>
      <w:r w:rsidRPr="3505BD40">
        <w:rPr>
          <w:rFonts w:eastAsiaTheme="minorEastAsia"/>
        </w:rPr>
        <w:t>P</w:t>
      </w:r>
      <w:r w:rsidR="00FC2E57" w:rsidRPr="3505BD40">
        <w:rPr>
          <w:rFonts w:eastAsiaTheme="minorEastAsia"/>
        </w:rPr>
        <w:t xml:space="preserve">rimary </w:t>
      </w:r>
      <w:r w:rsidR="003A1EDD" w:rsidRPr="3505BD40">
        <w:rPr>
          <w:rFonts w:eastAsiaTheme="minorEastAsia"/>
        </w:rPr>
        <w:t>care-based</w:t>
      </w:r>
      <w:r w:rsidR="00FC2E57" w:rsidRPr="3505BD40">
        <w:rPr>
          <w:rFonts w:eastAsiaTheme="minorEastAsia"/>
        </w:rPr>
        <w:t xml:space="preserve"> </w:t>
      </w:r>
      <w:r w:rsidR="28A568C6" w:rsidRPr="3505BD40">
        <w:rPr>
          <w:rFonts w:eastAsiaTheme="minorEastAsia"/>
        </w:rPr>
        <w:t xml:space="preserve">health professional </w:t>
      </w:r>
      <w:r w:rsidR="53028B14" w:rsidRPr="3505BD40">
        <w:rPr>
          <w:rFonts w:eastAsiaTheme="minorEastAsia"/>
        </w:rPr>
        <w:t xml:space="preserve">responsible for or involved in </w:t>
      </w:r>
      <w:r w:rsidR="28A568C6" w:rsidRPr="3505BD40">
        <w:rPr>
          <w:rFonts w:eastAsiaTheme="minorEastAsia"/>
        </w:rPr>
        <w:t>making antibiotic prescribing decision</w:t>
      </w:r>
      <w:r w:rsidR="69BE97AA" w:rsidRPr="3505BD40">
        <w:rPr>
          <w:rFonts w:eastAsiaTheme="minorEastAsia"/>
        </w:rPr>
        <w:t>s</w:t>
      </w:r>
      <w:r w:rsidR="00FC2E57" w:rsidRPr="3505BD40">
        <w:rPr>
          <w:rFonts w:eastAsiaTheme="minorEastAsia"/>
        </w:rPr>
        <w:t xml:space="preserve">.  </w:t>
      </w:r>
    </w:p>
    <w:p w14:paraId="46DADFF8" w14:textId="3A4D71E9" w:rsidR="00FC2E57" w:rsidRPr="00401069" w:rsidRDefault="00FC2E57" w:rsidP="00EB4355">
      <w:pPr>
        <w:ind w:left="360"/>
        <w:rPr>
          <w:b/>
          <w:bCs/>
        </w:rPr>
      </w:pPr>
      <w:r w:rsidRPr="00401069">
        <w:rPr>
          <w:b/>
          <w:bCs/>
        </w:rPr>
        <w:lastRenderedPageBreak/>
        <w:t xml:space="preserve">Exclusion criteria: </w:t>
      </w:r>
    </w:p>
    <w:p w14:paraId="337F6A17" w14:textId="4D4EFE1B" w:rsidR="004D000F" w:rsidRPr="00401069" w:rsidRDefault="00FC2E57" w:rsidP="00465F85">
      <w:pPr>
        <w:pStyle w:val="ListParagraph"/>
        <w:numPr>
          <w:ilvl w:val="0"/>
          <w:numId w:val="21"/>
        </w:numPr>
        <w:rPr>
          <w:rFonts w:eastAsiaTheme="minorEastAsia"/>
        </w:rPr>
      </w:pPr>
      <w:r w:rsidRPr="7A16062D">
        <w:rPr>
          <w:rFonts w:eastAsiaTheme="minorEastAsia"/>
        </w:rPr>
        <w:t xml:space="preserve">Unable to understand and communicate in English </w:t>
      </w:r>
    </w:p>
    <w:p w14:paraId="35EC4CC7" w14:textId="77777777" w:rsidR="007E59CA" w:rsidRPr="001E055F" w:rsidRDefault="007E59CA" w:rsidP="003802A1">
      <w:pPr>
        <w:pStyle w:val="BodyText"/>
        <w:tabs>
          <w:tab w:val="left" w:pos="709"/>
        </w:tabs>
        <w:spacing w:after="120"/>
        <w:rPr>
          <w:rFonts w:asciiTheme="minorHAnsi" w:eastAsiaTheme="minorEastAsia" w:hAnsiTheme="minorHAnsi" w:cstheme="minorBidi"/>
          <w:i w:val="0"/>
          <w:sz w:val="22"/>
          <w:szCs w:val="22"/>
          <w:highlight w:val="yellow"/>
        </w:rPr>
      </w:pPr>
    </w:p>
    <w:p w14:paraId="000974D9" w14:textId="7AE3E293" w:rsidR="003768F0" w:rsidRPr="00913D06" w:rsidRDefault="005C235E" w:rsidP="007E3C04">
      <w:pPr>
        <w:pStyle w:val="BodyText"/>
        <w:tabs>
          <w:tab w:val="left" w:pos="709"/>
        </w:tabs>
        <w:spacing w:after="120"/>
        <w:rPr>
          <w:rFonts w:asciiTheme="minorHAnsi" w:eastAsiaTheme="minorEastAsia" w:hAnsiTheme="minorHAnsi" w:cstheme="minorBidi"/>
          <w:b/>
          <w:bCs/>
          <w:i w:val="0"/>
          <w:sz w:val="22"/>
          <w:szCs w:val="22"/>
        </w:rPr>
      </w:pPr>
      <w:r>
        <w:rPr>
          <w:rFonts w:asciiTheme="minorHAnsi" w:eastAsiaTheme="minorEastAsia" w:hAnsiTheme="minorHAnsi" w:cstheme="minorBidi"/>
          <w:b/>
          <w:bCs/>
          <w:i w:val="0"/>
          <w:sz w:val="22"/>
          <w:szCs w:val="22"/>
        </w:rPr>
        <w:t>5</w:t>
      </w:r>
      <w:r w:rsidR="00093582" w:rsidRPr="7A16062D">
        <w:rPr>
          <w:rFonts w:asciiTheme="minorHAnsi" w:eastAsiaTheme="minorEastAsia" w:hAnsiTheme="minorHAnsi" w:cstheme="minorBidi"/>
          <w:b/>
          <w:bCs/>
          <w:i w:val="0"/>
          <w:sz w:val="22"/>
          <w:szCs w:val="22"/>
        </w:rPr>
        <w:t>.</w:t>
      </w:r>
      <w:r w:rsidR="00472BC8" w:rsidRPr="7A16062D">
        <w:rPr>
          <w:rFonts w:asciiTheme="minorHAnsi" w:eastAsiaTheme="minorEastAsia" w:hAnsiTheme="minorHAnsi" w:cstheme="minorBidi"/>
          <w:b/>
          <w:bCs/>
          <w:i w:val="0"/>
          <w:sz w:val="22"/>
          <w:szCs w:val="22"/>
        </w:rPr>
        <w:t>2</w:t>
      </w:r>
      <w:r w:rsidR="00AF1D40">
        <w:tab/>
      </w:r>
      <w:r w:rsidR="007E3C04">
        <w:rPr>
          <w:rFonts w:asciiTheme="minorHAnsi" w:eastAsiaTheme="minorEastAsia" w:hAnsiTheme="minorHAnsi" w:cstheme="minorBidi"/>
          <w:b/>
          <w:bCs/>
          <w:i w:val="0"/>
          <w:sz w:val="22"/>
          <w:szCs w:val="22"/>
        </w:rPr>
        <w:t xml:space="preserve">Sample Size </w:t>
      </w:r>
    </w:p>
    <w:p w14:paraId="2C7B044E" w14:textId="2CD480E2" w:rsidR="00913D06" w:rsidRPr="00913D06" w:rsidRDefault="003B27F6" w:rsidP="7DCEA449">
      <w:pPr>
        <w:pStyle w:val="BodyText"/>
        <w:tabs>
          <w:tab w:val="left" w:pos="709"/>
        </w:tabs>
        <w:spacing w:after="120"/>
        <w:rPr>
          <w:rFonts w:asciiTheme="minorHAnsi" w:eastAsiaTheme="minorEastAsia" w:hAnsiTheme="minorHAnsi" w:cstheme="minorBidi"/>
          <w:i w:val="0"/>
          <w:sz w:val="22"/>
          <w:szCs w:val="22"/>
        </w:rPr>
      </w:pPr>
      <w:r w:rsidRPr="7DCEA449">
        <w:rPr>
          <w:rFonts w:asciiTheme="minorHAnsi" w:eastAsiaTheme="minorEastAsia" w:hAnsiTheme="minorHAnsi" w:cstheme="minorBidi"/>
          <w:i w:val="0"/>
          <w:sz w:val="22"/>
          <w:szCs w:val="22"/>
        </w:rPr>
        <w:t>W</w:t>
      </w:r>
      <w:r w:rsidR="00472BC8" w:rsidRPr="7DCEA449">
        <w:rPr>
          <w:rFonts w:asciiTheme="minorHAnsi" w:eastAsiaTheme="minorEastAsia" w:hAnsiTheme="minorHAnsi" w:cstheme="minorBidi"/>
          <w:i w:val="0"/>
          <w:sz w:val="22"/>
          <w:szCs w:val="22"/>
        </w:rPr>
        <w:t>e anticipate the following approximate numbers</w:t>
      </w:r>
      <w:r w:rsidR="005E551F" w:rsidRPr="7DCEA449">
        <w:rPr>
          <w:rFonts w:asciiTheme="minorHAnsi" w:eastAsiaTheme="minorEastAsia" w:hAnsiTheme="minorHAnsi" w:cstheme="minorBidi"/>
          <w:i w:val="0"/>
          <w:sz w:val="22"/>
          <w:szCs w:val="22"/>
        </w:rPr>
        <w:t xml:space="preserve"> will provide sufficient information power</w:t>
      </w:r>
      <w:r w:rsidR="00610D19">
        <w:rPr>
          <w:rFonts w:asciiTheme="minorHAnsi" w:eastAsiaTheme="minorEastAsia" w:hAnsiTheme="minorHAnsi" w:cstheme="minorBidi"/>
          <w:i w:val="0"/>
          <w:sz w:val="22"/>
          <w:szCs w:val="22"/>
        </w:rPr>
        <w:t xml:space="preserve"> </w:t>
      </w:r>
      <w:r w:rsidR="00610D19">
        <w:rPr>
          <w:rFonts w:asciiTheme="minorHAnsi" w:eastAsiaTheme="minorEastAsia" w:hAnsiTheme="minorHAnsi" w:cstheme="minorBidi"/>
          <w:i w:val="0"/>
          <w:sz w:val="22"/>
          <w:szCs w:val="22"/>
        </w:rPr>
        <w:fldChar w:fldCharType="begin"/>
      </w:r>
      <w:r w:rsidR="00610D19">
        <w:rPr>
          <w:rFonts w:asciiTheme="minorHAnsi" w:eastAsiaTheme="minorEastAsia" w:hAnsiTheme="minorHAnsi" w:cstheme="minorBidi"/>
          <w:i w:val="0"/>
          <w:sz w:val="22"/>
          <w:szCs w:val="22"/>
        </w:rPr>
        <w:instrText xml:space="preserve"> ADDIN EN.CITE &lt;EndNote&gt;&lt;Cite&gt;&lt;Author&gt;Malterud&lt;/Author&gt;&lt;Year&gt;2016&lt;/Year&gt;&lt;RecNum&gt;560&lt;/RecNum&gt;&lt;DisplayText&gt;(14)&lt;/DisplayText&gt;&lt;record&gt;&lt;rec-number&gt;560&lt;/rec-number&gt;&lt;foreign-keys&gt;&lt;key app="EN" db-id="22wp0rxvyt5sfreat27ptatrt5rexwzvax5r" timestamp="1695983111" guid="32504e65-ade3-497a-8ac4-60c19f055c8f"&gt;560&lt;/key&gt;&lt;/foreign-keys&gt;&lt;ref-type name="Journal Article"&gt;17&lt;/ref-type&gt;&lt;contributors&gt;&lt;authors&gt;&lt;author&gt;Malterud, K.&lt;/author&gt;&lt;author&gt;Siersma, V. D.&lt;/author&gt;&lt;author&gt;Guassora, A. D.&lt;/author&gt;&lt;/authors&gt;&lt;/contributors&gt;&lt;auth-address&gt;1 University of Copenhagen, Copenhagen, Denmark.&amp;#xD;2 Uni Research Health, Bergen, Norway.&amp;#xD;3 University of Bergen, Bergen, Norway.&lt;/auth-address&gt;&lt;titles&gt;&lt;title&gt;Sample Size in Qualitative Interview Studies: Guided by Information Power&lt;/title&gt;&lt;secondary-title&gt;Qual Health Res&lt;/secondary-title&gt;&lt;/titles&gt;&lt;periodical&gt;&lt;full-title&gt;Qual Health Res&lt;/full-title&gt;&lt;/periodical&gt;&lt;pages&gt;1753-1760&lt;/pages&gt;&lt;volume&gt;26&lt;/volume&gt;&lt;number&gt;13&lt;/number&gt;&lt;edition&gt;20160710&lt;/edition&gt;&lt;keywords&gt;&lt;keyword&gt;information power&lt;/keyword&gt;&lt;keyword&gt;methodology&lt;/keyword&gt;&lt;keyword&gt;participants&lt;/keyword&gt;&lt;keyword&gt;qualitative&lt;/keyword&gt;&lt;keyword&gt;sample size&lt;/keyword&gt;&lt;keyword&gt;saturation&lt;/keyword&gt;&lt;/keywords&gt;&lt;dates&gt;&lt;year&gt;2016&lt;/year&gt;&lt;pub-dates&gt;&lt;date&gt;Nov&lt;/date&gt;&lt;/pub-dates&gt;&lt;/dates&gt;&lt;isbn&gt;1049-7323 (Print)&amp;#xD;1049-7323&lt;/isbn&gt;&lt;accession-num&gt;26613970&lt;/accession-num&gt;&lt;urls&gt;&lt;/urls&gt;&lt;electronic-resource-num&gt;10.1177/1049732315617444&lt;/electronic-resource-num&gt;&lt;remote-database-provider&gt;NLM&lt;/remote-database-provider&gt;&lt;language&gt;eng&lt;/language&gt;&lt;/record&gt;&lt;/Cite&gt;&lt;/EndNote&gt;</w:instrText>
      </w:r>
      <w:r w:rsidR="00610D19">
        <w:rPr>
          <w:rFonts w:asciiTheme="minorHAnsi" w:eastAsiaTheme="minorEastAsia" w:hAnsiTheme="minorHAnsi" w:cstheme="minorBidi"/>
          <w:i w:val="0"/>
          <w:sz w:val="22"/>
          <w:szCs w:val="22"/>
        </w:rPr>
        <w:fldChar w:fldCharType="separate"/>
      </w:r>
      <w:r w:rsidR="00610D19">
        <w:rPr>
          <w:rFonts w:asciiTheme="minorHAnsi" w:eastAsiaTheme="minorEastAsia" w:hAnsiTheme="minorHAnsi" w:cstheme="minorBidi"/>
          <w:i w:val="0"/>
          <w:noProof/>
          <w:sz w:val="22"/>
          <w:szCs w:val="22"/>
        </w:rPr>
        <w:t>(14)</w:t>
      </w:r>
      <w:r w:rsidR="00610D19">
        <w:rPr>
          <w:rFonts w:asciiTheme="minorHAnsi" w:eastAsiaTheme="minorEastAsia" w:hAnsiTheme="minorHAnsi" w:cstheme="minorBidi"/>
          <w:i w:val="0"/>
          <w:sz w:val="22"/>
          <w:szCs w:val="22"/>
        </w:rPr>
        <w:fldChar w:fldCharType="end"/>
      </w:r>
      <w:r w:rsidR="0090726F" w:rsidRPr="7DCEA449">
        <w:rPr>
          <w:rFonts w:asciiTheme="minorHAnsi" w:eastAsiaTheme="minorEastAsia" w:hAnsiTheme="minorHAnsi" w:cstheme="minorBidi"/>
          <w:i w:val="0"/>
          <w:sz w:val="22"/>
          <w:szCs w:val="22"/>
        </w:rPr>
        <w:t xml:space="preserve"> to guide intervention development: </w:t>
      </w:r>
    </w:p>
    <w:p w14:paraId="25551DB5" w14:textId="50C79E22" w:rsidR="00472BC8" w:rsidRPr="00913D06" w:rsidRDefault="00472BC8" w:rsidP="003802A1">
      <w:pPr>
        <w:pStyle w:val="BodyText"/>
        <w:tabs>
          <w:tab w:val="left" w:pos="709"/>
        </w:tabs>
        <w:spacing w:after="120"/>
        <w:rPr>
          <w:rFonts w:asciiTheme="minorHAnsi" w:eastAsiaTheme="minorEastAsia" w:hAnsiTheme="minorHAnsi" w:cstheme="minorBidi"/>
          <w:i w:val="0"/>
          <w:sz w:val="22"/>
          <w:szCs w:val="22"/>
          <w:u w:val="single"/>
        </w:rPr>
      </w:pPr>
      <w:r w:rsidRPr="7A16062D">
        <w:rPr>
          <w:rFonts w:asciiTheme="minorHAnsi" w:eastAsiaTheme="minorEastAsia" w:hAnsiTheme="minorHAnsi" w:cstheme="minorBidi"/>
          <w:i w:val="0"/>
          <w:sz w:val="22"/>
          <w:szCs w:val="22"/>
          <w:u w:val="single"/>
        </w:rPr>
        <w:t>Phase 1</w:t>
      </w:r>
      <w:r w:rsidR="00981675" w:rsidRPr="7A16062D">
        <w:rPr>
          <w:rFonts w:asciiTheme="minorHAnsi" w:eastAsiaTheme="minorEastAsia" w:hAnsiTheme="minorHAnsi" w:cstheme="minorBidi"/>
          <w:i w:val="0"/>
          <w:sz w:val="22"/>
          <w:szCs w:val="22"/>
          <w:u w:val="single"/>
        </w:rPr>
        <w:t xml:space="preserve"> -</w:t>
      </w:r>
      <w:r w:rsidRPr="7A16062D">
        <w:rPr>
          <w:rFonts w:asciiTheme="minorHAnsi" w:eastAsiaTheme="minorEastAsia" w:hAnsiTheme="minorHAnsi" w:cstheme="minorBidi"/>
          <w:i w:val="0"/>
          <w:sz w:val="22"/>
          <w:szCs w:val="22"/>
          <w:u w:val="single"/>
        </w:rPr>
        <w:t xml:space="preserve"> Qualitative </w:t>
      </w:r>
      <w:r w:rsidR="00923BE7" w:rsidRPr="7A16062D">
        <w:rPr>
          <w:rFonts w:asciiTheme="minorHAnsi" w:eastAsiaTheme="minorEastAsia" w:hAnsiTheme="minorHAnsi" w:cstheme="minorBidi"/>
          <w:i w:val="0"/>
          <w:sz w:val="22"/>
          <w:szCs w:val="22"/>
          <w:u w:val="single"/>
        </w:rPr>
        <w:t>Interviews</w:t>
      </w:r>
    </w:p>
    <w:p w14:paraId="393A6BA4" w14:textId="2E173284" w:rsidR="00981675" w:rsidRPr="00913D06" w:rsidRDefault="00E17665" w:rsidP="00913D06">
      <w:pPr>
        <w:pStyle w:val="ListParagraph"/>
        <w:numPr>
          <w:ilvl w:val="0"/>
          <w:numId w:val="21"/>
        </w:numPr>
        <w:spacing w:line="240" w:lineRule="auto"/>
        <w:rPr>
          <w:rFonts w:eastAsiaTheme="minorEastAsia"/>
        </w:rPr>
      </w:pPr>
      <w:r w:rsidRPr="00913D06">
        <w:rPr>
          <w:rFonts w:eastAsiaTheme="minorEastAsia"/>
        </w:rPr>
        <w:t>8-10</w:t>
      </w:r>
      <w:r w:rsidR="00981675" w:rsidRPr="00913D06">
        <w:rPr>
          <w:rFonts w:eastAsiaTheme="minorEastAsia"/>
        </w:rPr>
        <w:t xml:space="preserve"> </w:t>
      </w:r>
      <w:r w:rsidR="00647C8B">
        <w:rPr>
          <w:rFonts w:eastAsiaTheme="minorEastAsia"/>
        </w:rPr>
        <w:t>Adults</w:t>
      </w:r>
      <w:r w:rsidR="00981675" w:rsidRPr="00913D06">
        <w:rPr>
          <w:rFonts w:eastAsiaTheme="minorEastAsia"/>
        </w:rPr>
        <w:t xml:space="preserve"> with asthma aged ≥18 years  </w:t>
      </w:r>
    </w:p>
    <w:p w14:paraId="1140526A" w14:textId="109715BD" w:rsidR="00981675" w:rsidRPr="00913D06" w:rsidRDefault="00981675" w:rsidP="00913D06">
      <w:pPr>
        <w:pStyle w:val="ListParagraph"/>
        <w:numPr>
          <w:ilvl w:val="0"/>
          <w:numId w:val="21"/>
        </w:numPr>
        <w:spacing w:line="240" w:lineRule="auto"/>
        <w:rPr>
          <w:rFonts w:eastAsiaTheme="minorEastAsia"/>
        </w:rPr>
      </w:pPr>
      <w:r w:rsidRPr="00913D06">
        <w:rPr>
          <w:rFonts w:eastAsiaTheme="minorEastAsia"/>
        </w:rPr>
        <w:t xml:space="preserve">8-10 </w:t>
      </w:r>
      <w:r w:rsidR="00B21A2D">
        <w:rPr>
          <w:rFonts w:eastAsiaTheme="minorEastAsia"/>
        </w:rPr>
        <w:t>parents/carers of children and young adults with asthma.</w:t>
      </w:r>
      <w:r w:rsidRPr="00913D06">
        <w:rPr>
          <w:rFonts w:eastAsiaTheme="minorEastAsia"/>
        </w:rPr>
        <w:t xml:space="preserve"> </w:t>
      </w:r>
    </w:p>
    <w:p w14:paraId="6A91A323" w14:textId="272918A0" w:rsidR="00981675" w:rsidRPr="00913D06" w:rsidRDefault="00981675" w:rsidP="00913D06">
      <w:pPr>
        <w:pStyle w:val="ListParagraph"/>
        <w:numPr>
          <w:ilvl w:val="0"/>
          <w:numId w:val="21"/>
        </w:numPr>
        <w:spacing w:line="240" w:lineRule="auto"/>
        <w:rPr>
          <w:rFonts w:eastAsiaTheme="minorEastAsia"/>
        </w:rPr>
      </w:pPr>
      <w:r w:rsidRPr="00913D06">
        <w:rPr>
          <w:rFonts w:eastAsiaTheme="minorEastAsia"/>
        </w:rPr>
        <w:t xml:space="preserve">15-20 </w:t>
      </w:r>
      <w:r w:rsidR="008C086F">
        <w:rPr>
          <w:rFonts w:eastAsiaTheme="minorEastAsia"/>
        </w:rPr>
        <w:t xml:space="preserve">primary care professionals </w:t>
      </w:r>
    </w:p>
    <w:p w14:paraId="702C61FC" w14:textId="7F20CF89" w:rsidR="00981675" w:rsidRPr="00913D06" w:rsidRDefault="00981675" w:rsidP="00981675">
      <w:pPr>
        <w:spacing w:line="240" w:lineRule="auto"/>
        <w:rPr>
          <w:u w:val="single"/>
        </w:rPr>
      </w:pPr>
      <w:r w:rsidRPr="7A16062D">
        <w:rPr>
          <w:u w:val="single"/>
        </w:rPr>
        <w:t xml:space="preserve">Phase 2 </w:t>
      </w:r>
      <w:r w:rsidR="005040B1" w:rsidRPr="7A16062D">
        <w:rPr>
          <w:u w:val="single"/>
        </w:rPr>
        <w:t>–</w:t>
      </w:r>
      <w:r w:rsidRPr="7A16062D">
        <w:rPr>
          <w:u w:val="single"/>
        </w:rPr>
        <w:t xml:space="preserve"> </w:t>
      </w:r>
      <w:r w:rsidR="005040B1" w:rsidRPr="7A16062D">
        <w:rPr>
          <w:u w:val="single"/>
        </w:rPr>
        <w:t xml:space="preserve">Think-aloud interviews </w:t>
      </w:r>
    </w:p>
    <w:p w14:paraId="55FABE5D" w14:textId="6A3CD2CB" w:rsidR="0080118F" w:rsidRPr="00184673" w:rsidRDefault="0080118F" w:rsidP="0080118F">
      <w:pPr>
        <w:pStyle w:val="ListParagraph"/>
        <w:numPr>
          <w:ilvl w:val="0"/>
          <w:numId w:val="27"/>
        </w:numPr>
        <w:spacing w:line="240" w:lineRule="auto"/>
      </w:pPr>
      <w:r>
        <w:t>10-</w:t>
      </w:r>
      <w:r w:rsidRPr="6E37AD79">
        <w:t xml:space="preserve">15 think-aloud interviews with </w:t>
      </w:r>
      <w:r w:rsidR="008C086F">
        <w:t xml:space="preserve">primary care professionals </w:t>
      </w:r>
    </w:p>
    <w:p w14:paraId="75C15B29" w14:textId="533A802B" w:rsidR="00647C8B" w:rsidRDefault="0080118F" w:rsidP="0080118F">
      <w:pPr>
        <w:pStyle w:val="ListParagraph"/>
        <w:numPr>
          <w:ilvl w:val="0"/>
          <w:numId w:val="27"/>
        </w:numPr>
        <w:spacing w:line="240" w:lineRule="auto"/>
      </w:pPr>
      <w:r>
        <w:t xml:space="preserve">5-10 think-aloud interviews with </w:t>
      </w:r>
      <w:r w:rsidR="00647C8B">
        <w:t>adults</w:t>
      </w:r>
      <w:r>
        <w:t xml:space="preserve"> with asthma</w:t>
      </w:r>
    </w:p>
    <w:p w14:paraId="3240A01E" w14:textId="304AA4EB" w:rsidR="00923BE7" w:rsidRPr="008C086F" w:rsidRDefault="00647C8B" w:rsidP="009A3180">
      <w:pPr>
        <w:pStyle w:val="ListParagraph"/>
        <w:numPr>
          <w:ilvl w:val="0"/>
          <w:numId w:val="27"/>
        </w:numPr>
        <w:spacing w:line="240" w:lineRule="auto"/>
        <w:rPr>
          <w:rFonts w:eastAsiaTheme="minorEastAsia"/>
          <w:i/>
        </w:rPr>
      </w:pPr>
      <w:r w:rsidRPr="008C086F">
        <w:t xml:space="preserve">5-10 think-aloud interviews with </w:t>
      </w:r>
      <w:r w:rsidRPr="008C086F">
        <w:rPr>
          <w:rFonts w:eastAsiaTheme="minorEastAsia"/>
        </w:rPr>
        <w:t>parents/carers of children and young adults with asthma</w:t>
      </w:r>
      <w:r w:rsidRPr="008C086F">
        <w:t xml:space="preserve">. </w:t>
      </w:r>
    </w:p>
    <w:p w14:paraId="01D20BD5" w14:textId="77777777" w:rsidR="003768F0" w:rsidRPr="006D288D" w:rsidRDefault="003768F0" w:rsidP="003802A1">
      <w:pPr>
        <w:pStyle w:val="BodyText"/>
        <w:tabs>
          <w:tab w:val="left" w:pos="709"/>
        </w:tabs>
        <w:spacing w:after="120"/>
        <w:rPr>
          <w:rFonts w:asciiTheme="minorHAnsi" w:eastAsiaTheme="minorEastAsia" w:hAnsiTheme="minorHAnsi" w:cstheme="minorBidi"/>
          <w:b/>
          <w:bCs/>
          <w:i w:val="0"/>
          <w:sz w:val="22"/>
          <w:szCs w:val="22"/>
        </w:rPr>
      </w:pPr>
    </w:p>
    <w:p w14:paraId="67B1F43D" w14:textId="66F978D9" w:rsidR="003768F0" w:rsidRPr="006D288D" w:rsidRDefault="00951F33" w:rsidP="003802A1">
      <w:pPr>
        <w:pStyle w:val="BodyText"/>
        <w:tabs>
          <w:tab w:val="left" w:pos="709"/>
        </w:tabs>
        <w:spacing w:after="120"/>
        <w:rPr>
          <w:rFonts w:asciiTheme="minorHAnsi" w:eastAsiaTheme="minorEastAsia" w:hAnsiTheme="minorHAnsi" w:cstheme="minorBidi"/>
          <w:b/>
          <w:bCs/>
          <w:i w:val="0"/>
          <w:sz w:val="22"/>
          <w:szCs w:val="22"/>
        </w:rPr>
      </w:pPr>
      <w:r>
        <w:rPr>
          <w:rFonts w:asciiTheme="minorHAnsi" w:eastAsiaTheme="minorEastAsia" w:hAnsiTheme="minorHAnsi" w:cstheme="minorBidi"/>
          <w:b/>
          <w:bCs/>
          <w:i w:val="0"/>
          <w:sz w:val="22"/>
          <w:szCs w:val="22"/>
        </w:rPr>
        <w:t>5</w:t>
      </w:r>
      <w:r w:rsidR="003768F0" w:rsidRPr="7A16062D">
        <w:rPr>
          <w:rFonts w:asciiTheme="minorHAnsi" w:eastAsiaTheme="minorEastAsia" w:hAnsiTheme="minorHAnsi" w:cstheme="minorBidi"/>
          <w:b/>
          <w:bCs/>
          <w:i w:val="0"/>
          <w:sz w:val="22"/>
          <w:szCs w:val="22"/>
        </w:rPr>
        <w:t>.</w:t>
      </w:r>
      <w:r>
        <w:rPr>
          <w:rFonts w:asciiTheme="minorHAnsi" w:eastAsiaTheme="minorEastAsia" w:hAnsiTheme="minorHAnsi" w:cstheme="minorBidi"/>
          <w:b/>
          <w:bCs/>
          <w:i w:val="0"/>
          <w:sz w:val="22"/>
          <w:szCs w:val="22"/>
        </w:rPr>
        <w:t>3</w:t>
      </w:r>
      <w:r w:rsidR="003768F0" w:rsidRPr="7A16062D">
        <w:rPr>
          <w:rFonts w:asciiTheme="minorHAnsi" w:eastAsiaTheme="minorEastAsia" w:hAnsiTheme="minorHAnsi" w:cstheme="minorBidi"/>
          <w:b/>
          <w:bCs/>
          <w:i w:val="0"/>
          <w:sz w:val="22"/>
          <w:szCs w:val="22"/>
        </w:rPr>
        <w:t xml:space="preserve"> </w:t>
      </w:r>
      <w:r w:rsidR="00AF1D40">
        <w:tab/>
      </w:r>
      <w:r w:rsidR="003768F0" w:rsidRPr="7A16062D">
        <w:rPr>
          <w:rFonts w:asciiTheme="minorHAnsi" w:eastAsiaTheme="minorEastAsia" w:hAnsiTheme="minorHAnsi" w:cstheme="minorBidi"/>
          <w:b/>
          <w:bCs/>
          <w:i w:val="0"/>
          <w:sz w:val="22"/>
          <w:szCs w:val="22"/>
        </w:rPr>
        <w:t>Sampling technique</w:t>
      </w:r>
    </w:p>
    <w:p w14:paraId="5C65D327" w14:textId="646DCDA8" w:rsidR="003768F0" w:rsidRPr="006D288D" w:rsidRDefault="00AB79A6" w:rsidP="00577D78">
      <w:pPr>
        <w:autoSpaceDE w:val="0"/>
        <w:autoSpaceDN w:val="0"/>
        <w:adjustRightInd w:val="0"/>
        <w:spacing w:line="240" w:lineRule="auto"/>
      </w:pPr>
      <w:r>
        <w:t>Adults</w:t>
      </w:r>
      <w:r w:rsidR="00DD0EA7" w:rsidRPr="7A16062D">
        <w:t xml:space="preserve"> with asthma and </w:t>
      </w:r>
      <w:r>
        <w:t>parents/carers of children and young adults with asthma</w:t>
      </w:r>
      <w:r w:rsidRPr="7A16062D">
        <w:t xml:space="preserve"> </w:t>
      </w:r>
      <w:r w:rsidR="00577D78" w:rsidRPr="7A16062D">
        <w:t xml:space="preserve">will be sampled purposively to include a range of age, gender, </w:t>
      </w:r>
      <w:r w:rsidR="00A44076" w:rsidRPr="7A16062D">
        <w:t>ethnicity</w:t>
      </w:r>
      <w:r w:rsidR="00577D78" w:rsidRPr="7A16062D">
        <w:t xml:space="preserve"> </w:t>
      </w:r>
      <w:r w:rsidR="00DD0EA7" w:rsidRPr="7A16062D">
        <w:t xml:space="preserve">and deprivation status. </w:t>
      </w:r>
    </w:p>
    <w:p w14:paraId="41A25D3E" w14:textId="24F11D78" w:rsidR="00DD0EA7" w:rsidRDefault="008C086F" w:rsidP="00577D78">
      <w:pPr>
        <w:autoSpaceDE w:val="0"/>
        <w:autoSpaceDN w:val="0"/>
        <w:adjustRightInd w:val="0"/>
        <w:spacing w:line="240" w:lineRule="auto"/>
      </w:pPr>
      <w:r>
        <w:t xml:space="preserve">Primary care professionals </w:t>
      </w:r>
      <w:r w:rsidR="00DD0EA7" w:rsidRPr="7A16062D">
        <w:t xml:space="preserve">will also be sampled purposively to include a range of age, gender, </w:t>
      </w:r>
      <w:r w:rsidR="00B51F87" w:rsidRPr="7A16062D">
        <w:t xml:space="preserve">ethnicity, and profession. </w:t>
      </w:r>
    </w:p>
    <w:p w14:paraId="7FE8AEE1" w14:textId="0046A484" w:rsidR="00E3505D" w:rsidRPr="006D288D" w:rsidRDefault="00E3505D" w:rsidP="00577D78">
      <w:pPr>
        <w:autoSpaceDE w:val="0"/>
        <w:autoSpaceDN w:val="0"/>
        <w:adjustRightInd w:val="0"/>
        <w:spacing w:line="240" w:lineRule="auto"/>
      </w:pPr>
      <w:r>
        <w:t xml:space="preserve">Sampling will be completed </w:t>
      </w:r>
      <w:r w:rsidR="00E25F12">
        <w:t>after potential participants complete the reply form</w:t>
      </w:r>
      <w:r w:rsidR="00323D79">
        <w:t xml:space="preserve"> and </w:t>
      </w:r>
      <w:r w:rsidR="00721A7F">
        <w:t xml:space="preserve">provided the required demographic information. </w:t>
      </w:r>
      <w:r w:rsidR="005B76E7">
        <w:t xml:space="preserve">If </w:t>
      </w:r>
      <w:r w:rsidR="002F6425">
        <w:t>they are not selected for the intervi</w:t>
      </w:r>
      <w:r w:rsidR="000E76CD">
        <w:t xml:space="preserve">ew, they will be informed via email and their data will be deleted. </w:t>
      </w:r>
    </w:p>
    <w:p w14:paraId="158EFB98" w14:textId="77777777" w:rsidR="00B51F87" w:rsidRPr="001E055F" w:rsidRDefault="00B51F87" w:rsidP="00577D78">
      <w:pPr>
        <w:autoSpaceDE w:val="0"/>
        <w:autoSpaceDN w:val="0"/>
        <w:adjustRightInd w:val="0"/>
        <w:spacing w:line="240" w:lineRule="auto"/>
        <w:rPr>
          <w:highlight w:val="yellow"/>
        </w:rPr>
      </w:pPr>
    </w:p>
    <w:p w14:paraId="5E332124" w14:textId="1437E153" w:rsidR="00475FDA" w:rsidRDefault="007E3C04" w:rsidP="007E3C04">
      <w:pPr>
        <w:pStyle w:val="Heading2"/>
        <w:rPr>
          <w:iCs w:val="0"/>
        </w:rPr>
      </w:pPr>
      <w:bookmarkStart w:id="35" w:name="_Toc179880187"/>
      <w:r w:rsidRPr="007E3C04">
        <w:rPr>
          <w:iCs w:val="0"/>
        </w:rPr>
        <w:t>6</w:t>
      </w:r>
      <w:r w:rsidR="00AF1D40" w:rsidRPr="007E3C04">
        <w:rPr>
          <w:iCs w:val="0"/>
        </w:rPr>
        <w:tab/>
      </w:r>
      <w:r w:rsidR="003768F0" w:rsidRPr="007E3C04">
        <w:rPr>
          <w:iCs w:val="0"/>
        </w:rPr>
        <w:t xml:space="preserve"> </w:t>
      </w:r>
      <w:r w:rsidR="009F010F">
        <w:rPr>
          <w:iCs w:val="0"/>
        </w:rPr>
        <w:t>RECRUITMENT</w:t>
      </w:r>
      <w:bookmarkEnd w:id="35"/>
      <w:r w:rsidR="009F010F">
        <w:rPr>
          <w:iCs w:val="0"/>
        </w:rPr>
        <w:t xml:space="preserve"> </w:t>
      </w:r>
    </w:p>
    <w:p w14:paraId="0027799E" w14:textId="77777777" w:rsidR="008A4DB9" w:rsidRPr="008A4DB9" w:rsidRDefault="008A4DB9" w:rsidP="008A4DB9"/>
    <w:p w14:paraId="6B823B98" w14:textId="7D797CC3" w:rsidR="00881D56" w:rsidRPr="00852000" w:rsidRDefault="00881D56" w:rsidP="00881D56">
      <w:pPr>
        <w:spacing w:line="240" w:lineRule="auto"/>
      </w:pPr>
      <w:r w:rsidRPr="7A16062D">
        <w:t xml:space="preserve">Cohort 1 – People with asthma and </w:t>
      </w:r>
      <w:r w:rsidR="00AB79A6">
        <w:t>parents/carers of children and young adults with asthma</w:t>
      </w:r>
    </w:p>
    <w:p w14:paraId="7F9E20D5" w14:textId="5931931C" w:rsidR="00762B9A" w:rsidRDefault="00941C60" w:rsidP="00881D56">
      <w:pPr>
        <w:spacing w:line="240" w:lineRule="auto"/>
      </w:pPr>
      <w:r>
        <w:t xml:space="preserve">Recruitment of this cohort will be done </w:t>
      </w:r>
      <w:r w:rsidR="45DB874F">
        <w:t>primarily</w:t>
      </w:r>
      <w:r>
        <w:t xml:space="preserve"> </w:t>
      </w:r>
      <w:r w:rsidR="419B8A27">
        <w:t xml:space="preserve">in </w:t>
      </w:r>
      <w:r>
        <w:t>primary care centres</w:t>
      </w:r>
      <w:r w:rsidR="0058208B">
        <w:t xml:space="preserve"> through South Central </w:t>
      </w:r>
      <w:r w:rsidR="00577418">
        <w:t>Research Delivery Network (RDN)</w:t>
      </w:r>
      <w:r>
        <w:t xml:space="preserve">. </w:t>
      </w:r>
      <w:r w:rsidR="00577418">
        <w:t xml:space="preserve">Agreement will be completed with primary care centres to be used as PIC sites. </w:t>
      </w:r>
      <w:r>
        <w:t xml:space="preserve">Database searches will identify people with asthma who </w:t>
      </w:r>
      <w:r w:rsidR="00E44D27">
        <w:t>have</w:t>
      </w:r>
      <w:r>
        <w:t xml:space="preserve"> had </w:t>
      </w:r>
      <w:r w:rsidR="00CA12B8">
        <w:t xml:space="preserve">antibiotics prescribed </w:t>
      </w:r>
      <w:r w:rsidR="00E92570">
        <w:t>for them in the last two years for asthma exacerbation or chest infection. Invitations will then be sent through SMS text, email, postal mailout</w:t>
      </w:r>
      <w:r w:rsidR="00E7251F">
        <w:t xml:space="preserve"> or opportunistic recruitment by participating practices</w:t>
      </w:r>
      <w:r w:rsidR="003364F3">
        <w:t xml:space="preserve">, offering participation in either the qualitative interview study </w:t>
      </w:r>
      <w:r w:rsidR="003106A8">
        <w:t>and/</w:t>
      </w:r>
      <w:r w:rsidR="003364F3">
        <w:t xml:space="preserve">or </w:t>
      </w:r>
      <w:r w:rsidR="00C8110B">
        <w:t>think-aloud</w:t>
      </w:r>
      <w:r w:rsidR="003364F3">
        <w:t xml:space="preserve"> interview</w:t>
      </w:r>
      <w:r w:rsidR="00C8110B">
        <w:t xml:space="preserve">. </w:t>
      </w:r>
      <w:r w:rsidR="00D61FE6">
        <w:t>Primary care</w:t>
      </w:r>
      <w:r w:rsidR="1B274F80">
        <w:t xml:space="preserve"> professionals</w:t>
      </w:r>
      <w:r w:rsidR="000060E0">
        <w:t xml:space="preserve"> will be asked to screen the lists to </w:t>
      </w:r>
      <w:r w:rsidR="00A573B5">
        <w:t xml:space="preserve">exclude individuals who have opted out of research or </w:t>
      </w:r>
      <w:r w:rsidR="00CA5932">
        <w:t xml:space="preserve">individuals, </w:t>
      </w:r>
      <w:r w:rsidR="006C7C14">
        <w:t xml:space="preserve">based on the </w:t>
      </w:r>
      <w:r w:rsidR="005B3406">
        <w:t>principal</w:t>
      </w:r>
      <w:r w:rsidR="006C7C14">
        <w:t xml:space="preserve"> investigator, will not be suitable to participate</w:t>
      </w:r>
      <w:r w:rsidR="00CA5932">
        <w:t xml:space="preserve"> in the study</w:t>
      </w:r>
      <w:r w:rsidR="006C7C14">
        <w:t xml:space="preserve">. </w:t>
      </w:r>
      <w:r w:rsidR="00100F5C">
        <w:t xml:space="preserve"> </w:t>
      </w:r>
    </w:p>
    <w:p w14:paraId="44B393F3" w14:textId="07B5DE04" w:rsidR="007A0CBA" w:rsidRPr="007A0CBA" w:rsidRDefault="007A0CBA" w:rsidP="008A4DB9">
      <w:pPr>
        <w:spacing w:after="0" w:line="240" w:lineRule="auto"/>
      </w:pPr>
      <w:r w:rsidRPr="7A16062D">
        <w:t xml:space="preserve">Potential participants (or their </w:t>
      </w:r>
      <w:r w:rsidR="006875E8">
        <w:t>parents/carers</w:t>
      </w:r>
      <w:r w:rsidRPr="7A16062D">
        <w:t xml:space="preserve">) will either be sent: 1) a SMS text message to </w:t>
      </w:r>
    </w:p>
    <w:p w14:paraId="7642543A" w14:textId="5F0800A0" w:rsidR="007A0CBA" w:rsidRDefault="007A0CBA" w:rsidP="008A4DB9">
      <w:pPr>
        <w:spacing w:after="0" w:line="240" w:lineRule="auto"/>
      </w:pPr>
      <w:r w:rsidRPr="7A16062D">
        <w:t xml:space="preserve">their registered mobile number with a link to the study </w:t>
      </w:r>
      <w:r w:rsidR="00E46659" w:rsidRPr="7A16062D">
        <w:t>pack</w:t>
      </w:r>
      <w:r w:rsidRPr="7A16062D">
        <w:t xml:space="preserve">; 2) an email to their registered email address </w:t>
      </w:r>
      <w:r w:rsidR="00E46659" w:rsidRPr="7A16062D">
        <w:t>with the study pack</w:t>
      </w:r>
      <w:r w:rsidRPr="7A16062D">
        <w:t xml:space="preserve">; or 3) a postal mail out pack including an information sheet and details of how to </w:t>
      </w:r>
      <w:r w:rsidR="00E46659" w:rsidRPr="7A16062D">
        <w:t>contact the study team</w:t>
      </w:r>
      <w:r w:rsidRPr="7A16062D">
        <w:t xml:space="preserve">. The study </w:t>
      </w:r>
      <w:r w:rsidR="008C707A" w:rsidRPr="7A16062D">
        <w:t>pack</w:t>
      </w:r>
      <w:r w:rsidRPr="7A16062D">
        <w:t xml:space="preserve"> will include participant information</w:t>
      </w:r>
      <w:r w:rsidR="00A526AD">
        <w:t xml:space="preserve"> sheet</w:t>
      </w:r>
      <w:r w:rsidR="00490307">
        <w:t xml:space="preserve"> which include</w:t>
      </w:r>
      <w:r w:rsidRPr="7A16062D">
        <w:t xml:space="preserve"> information on eligibility </w:t>
      </w:r>
      <w:r w:rsidR="00933320">
        <w:t xml:space="preserve">and interview process </w:t>
      </w:r>
      <w:r w:rsidRPr="7A16062D">
        <w:t>and information on how to express interest in taking part</w:t>
      </w:r>
      <w:r w:rsidR="00BA2889" w:rsidRPr="7A16062D">
        <w:t xml:space="preserve"> </w:t>
      </w:r>
      <w:r w:rsidRPr="7A16062D">
        <w:t xml:space="preserve">in a qualitative interview </w:t>
      </w:r>
      <w:r w:rsidR="00E2278A">
        <w:t>and/or</w:t>
      </w:r>
      <w:r w:rsidRPr="7A16062D">
        <w:t xml:space="preserve"> (at a later date) </w:t>
      </w:r>
      <w:r w:rsidR="00BA2889" w:rsidRPr="7A16062D">
        <w:t>think-aloud</w:t>
      </w:r>
      <w:r w:rsidRPr="7A16062D">
        <w:t xml:space="preserve"> intervie</w:t>
      </w:r>
      <w:r w:rsidR="00C66636">
        <w:t xml:space="preserve">w. </w:t>
      </w:r>
    </w:p>
    <w:p w14:paraId="1EEA0FC4" w14:textId="0D7C7247" w:rsidR="00454D19" w:rsidRDefault="00454D19" w:rsidP="00BA2889">
      <w:pPr>
        <w:spacing w:line="240" w:lineRule="auto"/>
      </w:pPr>
      <w:r w:rsidRPr="7A16062D">
        <w:lastRenderedPageBreak/>
        <w:t xml:space="preserve">Participants may also be recruited opportunistically during consultations. In this case, the GP will provide </w:t>
      </w:r>
      <w:r w:rsidR="002A27D8" w:rsidRPr="7A16062D">
        <w:t xml:space="preserve">a </w:t>
      </w:r>
      <w:r w:rsidRPr="7A16062D">
        <w:t xml:space="preserve">person with asthma (or their </w:t>
      </w:r>
      <w:r w:rsidR="006875E8">
        <w:t>parents/carers</w:t>
      </w:r>
      <w:r w:rsidRPr="7A16062D">
        <w:t xml:space="preserve">) </w:t>
      </w:r>
      <w:r w:rsidR="00B12C88" w:rsidRPr="7A16062D">
        <w:t xml:space="preserve">a study pack containing the enclosures listed above. </w:t>
      </w:r>
    </w:p>
    <w:p w14:paraId="22B57BC5" w14:textId="77777777" w:rsidR="00DC6DCA" w:rsidRDefault="002A27D8" w:rsidP="7A16062D">
      <w:pPr>
        <w:spacing w:line="240" w:lineRule="auto"/>
      </w:pPr>
      <w:r w:rsidRPr="7A16062D">
        <w:t xml:space="preserve">Once potential participants have read the information sheet </w:t>
      </w:r>
      <w:r w:rsidR="00245E0B" w:rsidRPr="7A16062D">
        <w:t xml:space="preserve">and </w:t>
      </w:r>
      <w:r w:rsidR="00B30029" w:rsidRPr="7A16062D">
        <w:t>are</w:t>
      </w:r>
      <w:r w:rsidR="00245E0B" w:rsidRPr="7A16062D">
        <w:t xml:space="preserve"> interested in participating</w:t>
      </w:r>
      <w:r w:rsidR="00515754" w:rsidRPr="7A16062D">
        <w:t xml:space="preserve">, they will be asked to complete a paper or online form leaving their contact details. </w:t>
      </w:r>
      <w:r w:rsidR="00B30029" w:rsidRPr="7A16062D">
        <w:t xml:space="preserve">They will be contacted by the research team to discuss the study further and to invite them to an interview at a time, </w:t>
      </w:r>
      <w:r w:rsidR="004F152A" w:rsidRPr="7A16062D">
        <w:t>mode (videoconferencing, telephone or face-to-face) and location convenient to them, if they are still keen to participate.</w:t>
      </w:r>
      <w:r w:rsidR="0066756F">
        <w:t xml:space="preserve"> If </w:t>
      </w:r>
      <w:r w:rsidR="008C04E9">
        <w:t xml:space="preserve">following the discussion with the study team, the potential participant no longer wants to participate, their </w:t>
      </w:r>
      <w:r w:rsidR="00DC6DCA">
        <w:t xml:space="preserve">contact details will be deleted. </w:t>
      </w:r>
    </w:p>
    <w:p w14:paraId="556DEFE5" w14:textId="08B4FE4B" w:rsidR="002A27D8" w:rsidRPr="00852000" w:rsidRDefault="00DC6DCA" w:rsidP="7A16062D">
      <w:pPr>
        <w:spacing w:line="240" w:lineRule="auto"/>
      </w:pPr>
      <w:r>
        <w:t xml:space="preserve">If keen </w:t>
      </w:r>
      <w:r w:rsidR="00F674F9">
        <w:t xml:space="preserve">to participate, </w:t>
      </w:r>
      <w:r w:rsidR="004F152A" w:rsidRPr="7A16062D">
        <w:t xml:space="preserve">written consent will be obtained </w:t>
      </w:r>
      <w:r w:rsidR="00F674F9">
        <w:t xml:space="preserve">and sent through </w:t>
      </w:r>
      <w:r w:rsidR="00730AB4">
        <w:t xml:space="preserve">SafeSend (University of Southampton secure </w:t>
      </w:r>
      <w:r w:rsidR="00626F91">
        <w:t xml:space="preserve">portal to send sensitive documents) to the study team </w:t>
      </w:r>
      <w:r w:rsidR="004F152A" w:rsidRPr="7A16062D">
        <w:t>before commencing the interview.</w:t>
      </w:r>
      <w:r w:rsidR="7317DC9C" w:rsidRPr="7A16062D">
        <w:t xml:space="preserve"> If the interview is taking place by telephone or by videoconferencing, then participants will be asked to complete online consent prior to the interview taking place. If this hasn't been done prior to the arranged interview, then the consent will be sought verbally at the start of the interview and recorded. Specific consent for audio recording of the interview will also be sought.</w:t>
      </w:r>
    </w:p>
    <w:p w14:paraId="7390F8E9" w14:textId="6DB220E9" w:rsidR="002A27D8" w:rsidRPr="00852000" w:rsidRDefault="002A27D8" w:rsidP="00616E7A">
      <w:pPr>
        <w:spacing w:line="240" w:lineRule="auto"/>
      </w:pPr>
    </w:p>
    <w:p w14:paraId="7560E60A" w14:textId="0277C231" w:rsidR="7A16062D" w:rsidRDefault="7A16062D" w:rsidP="7A16062D">
      <w:pPr>
        <w:spacing w:line="240" w:lineRule="auto"/>
      </w:pPr>
    </w:p>
    <w:p w14:paraId="6D323B0E" w14:textId="3A8DE8A0" w:rsidR="1629E82D" w:rsidRDefault="1629E82D" w:rsidP="7A16062D">
      <w:pPr>
        <w:spacing w:line="240" w:lineRule="auto"/>
      </w:pPr>
      <w:r w:rsidRPr="7A16062D">
        <w:t xml:space="preserve">Cohort 2 – Primary Care </w:t>
      </w:r>
      <w:r w:rsidR="00CE15C9">
        <w:t>Health professionals</w:t>
      </w:r>
    </w:p>
    <w:p w14:paraId="52077DFA" w14:textId="10DDD9C0" w:rsidR="00881D56" w:rsidRPr="001E055F" w:rsidRDefault="008C1FEC" w:rsidP="00881D56">
      <w:pPr>
        <w:spacing w:line="240" w:lineRule="auto"/>
      </w:pPr>
      <w:r>
        <w:t>Primary care</w:t>
      </w:r>
      <w:r w:rsidR="1629E82D">
        <w:t xml:space="preserve"> professionals will be invited to participate in qualitative interviews through NIHR </w:t>
      </w:r>
      <w:r w:rsidR="00B33E39">
        <w:t>Research Delivery Networks</w:t>
      </w:r>
      <w:r w:rsidR="4C9D8483">
        <w:t xml:space="preserve">, relevant national groups, </w:t>
      </w:r>
      <w:r w:rsidR="6F2310C1">
        <w:t>contacts,</w:t>
      </w:r>
      <w:r w:rsidR="4C9D8483">
        <w:t xml:space="preserve"> and professional lis</w:t>
      </w:r>
      <w:r w:rsidR="526B9AF3">
        <w:t xml:space="preserve">ts. We will seek to interview </w:t>
      </w:r>
      <w:r w:rsidR="008C086F">
        <w:t xml:space="preserve">primary care professionals </w:t>
      </w:r>
      <w:r w:rsidR="376DA110">
        <w:t>(e.g. GPs, Advance</w:t>
      </w:r>
      <w:r w:rsidR="18EF50AA">
        <w:t>d</w:t>
      </w:r>
      <w:r w:rsidR="376DA110">
        <w:t xml:space="preserve"> Nurse Practitioners, Clinical pharmacists).</w:t>
      </w:r>
    </w:p>
    <w:p w14:paraId="4F2A8995" w14:textId="4DE676BC" w:rsidR="376DA110" w:rsidRDefault="376DA110" w:rsidP="7A16062D">
      <w:pPr>
        <w:spacing w:line="240" w:lineRule="auto"/>
      </w:pPr>
      <w:r w:rsidRPr="7A16062D">
        <w:t>Invitations will include an online link to express interest in participating. They study team will then send</w:t>
      </w:r>
      <w:r w:rsidR="54E78F42" w:rsidRPr="7A16062D">
        <w:t xml:space="preserve"> potential </w:t>
      </w:r>
      <w:r w:rsidRPr="7A16062D">
        <w:t xml:space="preserve">participants </w:t>
      </w:r>
      <w:r w:rsidR="28E267CB" w:rsidRPr="7A16062D">
        <w:t xml:space="preserve">the study pack and contact them by phone or email to arrange an interview. </w:t>
      </w:r>
      <w:r w:rsidR="562AE87F" w:rsidRPr="7A16062D">
        <w:t xml:space="preserve">Interviews will take place by telephone, videoconferencing (e.g. Teams) or face-to-face, according to participant preference, at a </w:t>
      </w:r>
      <w:r w:rsidR="6CECC566" w:rsidRPr="7A16062D">
        <w:t xml:space="preserve">time, mode and location workplace premises) convenient to them. </w:t>
      </w:r>
    </w:p>
    <w:p w14:paraId="0A70EC36" w14:textId="0F5B83A5" w:rsidR="6CE603BC" w:rsidRDefault="6CE603BC" w:rsidP="7A16062D">
      <w:pPr>
        <w:spacing w:line="240" w:lineRule="auto"/>
      </w:pPr>
      <w:r w:rsidRPr="7A16062D">
        <w:t>I</w:t>
      </w:r>
      <w:r w:rsidR="6CECC566" w:rsidRPr="7A16062D">
        <w:t>nformed</w:t>
      </w:r>
      <w:r w:rsidR="28E267CB" w:rsidRPr="7A16062D">
        <w:t xml:space="preserve"> </w:t>
      </w:r>
      <w:r w:rsidRPr="7A16062D">
        <w:t xml:space="preserve">consent will be sought prior to the start of all interviews. If the interview is taking place by telephone or by videoconferencing, then participants will be asked to complete online consent prior to the interview taking place. If this </w:t>
      </w:r>
      <w:r w:rsidR="4FBD5EB8" w:rsidRPr="7A16062D">
        <w:t>hasn't</w:t>
      </w:r>
      <w:r w:rsidRPr="7A16062D">
        <w:t xml:space="preserve"> be</w:t>
      </w:r>
      <w:r w:rsidR="603FBCFC" w:rsidRPr="7A16062D">
        <w:t xml:space="preserve">en done </w:t>
      </w:r>
      <w:r w:rsidR="42F96257" w:rsidRPr="7A16062D">
        <w:t>prior</w:t>
      </w:r>
      <w:r w:rsidR="603FBCFC" w:rsidRPr="7A16062D">
        <w:t xml:space="preserve"> to the arranged interview, then the consent will be sought verbally at the start of the interview and recorded. </w:t>
      </w:r>
      <w:r w:rsidR="59B9C4DD" w:rsidRPr="7A16062D">
        <w:t xml:space="preserve">Specific consent for audio recording of the interview will also be sought. </w:t>
      </w:r>
    </w:p>
    <w:p w14:paraId="6601EAD2" w14:textId="77777777" w:rsidR="00AE0D8A" w:rsidRPr="001E055F" w:rsidRDefault="00AE0D8A" w:rsidP="7A16062D">
      <w:pPr>
        <w:pStyle w:val="RightPar1"/>
        <w:tabs>
          <w:tab w:val="clear" w:pos="720"/>
        </w:tabs>
        <w:suppressAutoHyphens w:val="0"/>
        <w:spacing w:after="120"/>
        <w:ind w:left="535"/>
        <w:rPr>
          <w:rFonts w:asciiTheme="minorHAnsi" w:eastAsiaTheme="minorEastAsia" w:hAnsiTheme="minorHAnsi" w:cstheme="minorBidi"/>
          <w:sz w:val="22"/>
          <w:szCs w:val="22"/>
          <w:highlight w:val="yellow"/>
        </w:rPr>
      </w:pPr>
    </w:p>
    <w:p w14:paraId="29838E7F" w14:textId="1AAD3D4E" w:rsidR="00475FDA" w:rsidRDefault="007E3C04" w:rsidP="007E3C04">
      <w:pPr>
        <w:pStyle w:val="Heading2"/>
        <w:rPr>
          <w:iCs w:val="0"/>
        </w:rPr>
      </w:pPr>
      <w:bookmarkStart w:id="36" w:name="_Toc179880188"/>
      <w:r>
        <w:rPr>
          <w:iCs w:val="0"/>
        </w:rPr>
        <w:t>7</w:t>
      </w:r>
      <w:r w:rsidR="00951F33" w:rsidRPr="007E3C04">
        <w:rPr>
          <w:iCs w:val="0"/>
        </w:rPr>
        <w:t xml:space="preserve"> </w:t>
      </w:r>
      <w:r>
        <w:rPr>
          <w:iCs w:val="0"/>
        </w:rPr>
        <w:t xml:space="preserve"> </w:t>
      </w:r>
      <w:r>
        <w:rPr>
          <w:iCs w:val="0"/>
        </w:rPr>
        <w:tab/>
      </w:r>
      <w:r w:rsidR="00093582" w:rsidRPr="007E3C04">
        <w:rPr>
          <w:iCs w:val="0"/>
        </w:rPr>
        <w:t xml:space="preserve"> </w:t>
      </w:r>
      <w:r w:rsidR="009F010F">
        <w:rPr>
          <w:iCs w:val="0"/>
        </w:rPr>
        <w:t>CONSENT</w:t>
      </w:r>
      <w:bookmarkEnd w:id="36"/>
      <w:r w:rsidR="009F010F">
        <w:rPr>
          <w:iCs w:val="0"/>
        </w:rPr>
        <w:t xml:space="preserve"> </w:t>
      </w:r>
    </w:p>
    <w:p w14:paraId="32D7807F" w14:textId="77777777" w:rsidR="007E3C04" w:rsidRPr="007E3C04" w:rsidRDefault="007E3C04" w:rsidP="007E3C04"/>
    <w:p w14:paraId="401A6CF5" w14:textId="56F18A58" w:rsidR="2BEA57D4" w:rsidRDefault="2BEA57D4" w:rsidP="7A16062D">
      <w:pPr>
        <w:spacing w:line="240" w:lineRule="auto"/>
        <w:rPr>
          <w:lang w:val="en-US"/>
        </w:rPr>
      </w:pPr>
      <w:r w:rsidRPr="7A16062D">
        <w:rPr>
          <w:lang w:val="en-US"/>
        </w:rPr>
        <w:t>All potential participants will have received the study pack</w:t>
      </w:r>
      <w:r w:rsidR="1B2BC18C" w:rsidRPr="7A16062D">
        <w:rPr>
          <w:lang w:val="en-US"/>
        </w:rPr>
        <w:t>,</w:t>
      </w:r>
      <w:r w:rsidRPr="7A16062D">
        <w:rPr>
          <w:lang w:val="en-US"/>
        </w:rPr>
        <w:t xml:space="preserve"> including participant information and a copy of the informed consent </w:t>
      </w:r>
      <w:r w:rsidR="3F9C1DF5" w:rsidRPr="7A16062D">
        <w:rPr>
          <w:lang w:val="en-US"/>
        </w:rPr>
        <w:t>form, and</w:t>
      </w:r>
      <w:r w:rsidRPr="7A16062D">
        <w:rPr>
          <w:lang w:val="en-US"/>
        </w:rPr>
        <w:t xml:space="preserve"> will have enough time</w:t>
      </w:r>
      <w:r w:rsidR="00BE5BD4">
        <w:rPr>
          <w:lang w:val="en-US"/>
        </w:rPr>
        <w:t xml:space="preserve"> (min 48 </w:t>
      </w:r>
      <w:r w:rsidR="00F42862">
        <w:rPr>
          <w:lang w:val="en-US"/>
        </w:rPr>
        <w:t xml:space="preserve">hours) </w:t>
      </w:r>
      <w:r w:rsidR="00F42862" w:rsidRPr="7A16062D">
        <w:rPr>
          <w:lang w:val="en-US"/>
        </w:rPr>
        <w:t>to</w:t>
      </w:r>
      <w:r w:rsidRPr="7A16062D">
        <w:rPr>
          <w:lang w:val="en-US"/>
        </w:rPr>
        <w:t xml:space="preserve"> review the paperwork before participating in the study.</w:t>
      </w:r>
      <w:r w:rsidR="2FF5BA3D" w:rsidRPr="7A16062D">
        <w:rPr>
          <w:lang w:val="en-US"/>
        </w:rPr>
        <w:t xml:space="preserve"> </w:t>
      </w:r>
      <w:r w:rsidR="55887DE2" w:rsidRPr="7A16062D">
        <w:rPr>
          <w:lang w:val="en-US"/>
        </w:rPr>
        <w:t>Potential participants will have the chance to ask questions to the study team prior to their participation via email or phone.</w:t>
      </w:r>
    </w:p>
    <w:p w14:paraId="0475948C" w14:textId="77777777" w:rsidR="001669A7" w:rsidRDefault="001669A7" w:rsidP="001669A7">
      <w:pPr>
        <w:spacing w:line="240" w:lineRule="auto"/>
      </w:pPr>
      <w:r>
        <w:t xml:space="preserve">The study team will send a maximum of two reminders prior to the interview to remind participants of the upcoming interview and to clarify any outstanding questions. </w:t>
      </w:r>
    </w:p>
    <w:p w14:paraId="6AFB2A45" w14:textId="26984A03" w:rsidR="00F42862" w:rsidRPr="00F42862" w:rsidRDefault="00F42862" w:rsidP="00F42862">
      <w:pPr>
        <w:spacing w:line="240" w:lineRule="auto"/>
      </w:pPr>
      <w:r w:rsidRPr="00F42862">
        <w:t>participants will be informed from the start of contact with the research team that they will be able to provide their consent via two options: a) a written consent form sent via SafeSend prior to an interview or b) a verbal consent taken on the day</w:t>
      </w:r>
      <w:r w:rsidR="00280C93">
        <w:t xml:space="preserve"> and recorded</w:t>
      </w:r>
      <w:r w:rsidRPr="00F42862">
        <w:t xml:space="preserve"> prior</w:t>
      </w:r>
      <w:r w:rsidR="00023E57">
        <w:t xml:space="preserve"> to and separate from</w:t>
      </w:r>
      <w:r w:rsidRPr="00F42862">
        <w:t xml:space="preserve"> the interview. If anyone is not willing to provide their consent to taking part in the study, interested individuals will be thanked for their interest and time but their participation will not be able to progress </w:t>
      </w:r>
      <w:r w:rsidR="006461E2" w:rsidRPr="00F42862">
        <w:t>further,</w:t>
      </w:r>
      <w:r>
        <w:t xml:space="preserve"> and their information will be deleted. </w:t>
      </w:r>
    </w:p>
    <w:p w14:paraId="4BAFAD7E" w14:textId="5A47C038" w:rsidR="55887DE2" w:rsidRDefault="000E6EF7" w:rsidP="00C64E67">
      <w:pPr>
        <w:spacing w:line="240" w:lineRule="auto"/>
        <w:rPr>
          <w:lang w:val="en-US"/>
        </w:rPr>
      </w:pPr>
      <w:r>
        <w:rPr>
          <w:lang w:val="en-US"/>
        </w:rPr>
        <w:lastRenderedPageBreak/>
        <w:t>S</w:t>
      </w:r>
      <w:r w:rsidR="25180ECF" w:rsidRPr="7A16062D">
        <w:rPr>
          <w:lang w:val="en-US"/>
        </w:rPr>
        <w:t>pecific co</w:t>
      </w:r>
      <w:r w:rsidR="18DD0264" w:rsidRPr="7A16062D">
        <w:rPr>
          <w:lang w:val="en-US"/>
        </w:rPr>
        <w:t xml:space="preserve">nsent for recording of the interview will also be sought, but if this is declined, the interviewer will </w:t>
      </w:r>
      <w:r w:rsidR="76297B4E" w:rsidRPr="7A16062D">
        <w:rPr>
          <w:lang w:val="en-US"/>
        </w:rPr>
        <w:t>proceed and take</w:t>
      </w:r>
      <w:r w:rsidR="18DD0264" w:rsidRPr="7A16062D">
        <w:rPr>
          <w:lang w:val="en-US"/>
        </w:rPr>
        <w:t xml:space="preserve"> detailed notes. </w:t>
      </w:r>
    </w:p>
    <w:p w14:paraId="4AEFF39D" w14:textId="77777777" w:rsidR="00475FDA" w:rsidRPr="001E055F" w:rsidRDefault="00475FDA" w:rsidP="003802A1">
      <w:pPr>
        <w:spacing w:line="240" w:lineRule="auto"/>
        <w:rPr>
          <w:highlight w:val="yellow"/>
        </w:rPr>
      </w:pPr>
    </w:p>
    <w:p w14:paraId="799E6662" w14:textId="77777777" w:rsidR="006F655C" w:rsidRPr="007E3C04" w:rsidRDefault="00997241" w:rsidP="006F655C">
      <w:pPr>
        <w:pStyle w:val="Heading2"/>
        <w:rPr>
          <w:rFonts w:asciiTheme="minorHAnsi" w:eastAsiaTheme="minorEastAsia" w:hAnsiTheme="minorHAnsi" w:cstheme="minorBidi"/>
          <w:color w:val="auto"/>
          <w:sz w:val="22"/>
          <w:szCs w:val="22"/>
        </w:rPr>
      </w:pPr>
      <w:bookmarkStart w:id="37" w:name="_Toc170763368"/>
      <w:bookmarkStart w:id="38" w:name="_Toc179880189"/>
      <w:r w:rsidRPr="007E3C04">
        <w:rPr>
          <w:rFonts w:asciiTheme="minorHAnsi" w:eastAsiaTheme="minorEastAsia" w:hAnsiTheme="minorHAnsi" w:cstheme="minorBidi"/>
          <w:color w:val="auto"/>
          <w:sz w:val="22"/>
          <w:szCs w:val="22"/>
        </w:rPr>
        <w:t>8</w:t>
      </w:r>
      <w:r w:rsidR="00D027C8" w:rsidRPr="007E3C04">
        <w:tab/>
      </w:r>
      <w:r w:rsidR="00475FDA" w:rsidRPr="007E3C04">
        <w:rPr>
          <w:rFonts w:asciiTheme="minorHAnsi" w:eastAsiaTheme="minorEastAsia" w:hAnsiTheme="minorHAnsi" w:cstheme="minorBidi"/>
          <w:color w:val="auto"/>
          <w:sz w:val="22"/>
          <w:szCs w:val="22"/>
        </w:rPr>
        <w:t>ETHICAL AND REGULATORY CONSIDERATIONS</w:t>
      </w:r>
      <w:bookmarkEnd w:id="37"/>
      <w:bookmarkEnd w:id="38"/>
    </w:p>
    <w:p w14:paraId="1A7F7154" w14:textId="77777777" w:rsidR="006F655C" w:rsidRPr="001E055F" w:rsidRDefault="006F655C" w:rsidP="006F655C">
      <w:pPr>
        <w:rPr>
          <w:b/>
          <w:bCs/>
          <w:highlight w:val="yellow"/>
        </w:rPr>
      </w:pPr>
    </w:p>
    <w:p w14:paraId="48349032" w14:textId="71671437" w:rsidR="00AF1D40" w:rsidRPr="007E3C04" w:rsidRDefault="00997241" w:rsidP="006F655C">
      <w:pPr>
        <w:rPr>
          <w:b/>
          <w:bCs/>
        </w:rPr>
      </w:pPr>
      <w:r w:rsidRPr="007E3C04">
        <w:rPr>
          <w:b/>
          <w:bCs/>
        </w:rPr>
        <w:t>8</w:t>
      </w:r>
      <w:r w:rsidR="00C975D7" w:rsidRPr="007E3C04">
        <w:rPr>
          <w:b/>
          <w:bCs/>
        </w:rPr>
        <w:t>.1</w:t>
      </w:r>
      <w:r w:rsidR="00AF1D40" w:rsidRPr="007E3C04">
        <w:tab/>
      </w:r>
      <w:r w:rsidR="00AF1D40" w:rsidRPr="007E3C04">
        <w:rPr>
          <w:b/>
          <w:bCs/>
        </w:rPr>
        <w:t>Assessment and management of risk</w:t>
      </w:r>
    </w:p>
    <w:p w14:paraId="7BBFEAE5" w14:textId="77777777" w:rsidR="00D55F4F" w:rsidRDefault="603BB07B" w:rsidP="7A16062D">
      <w:r>
        <w:t>There is no anticipated risk associated with this study. The interviewers will follow the University of Southampton and Primary Care Department</w:t>
      </w:r>
      <w:r w:rsidR="00927C52">
        <w:t xml:space="preserve"> policies</w:t>
      </w:r>
      <w:r>
        <w:t xml:space="preserve">. Lone working policy will be followed when visiting participants in their homes. </w:t>
      </w:r>
    </w:p>
    <w:p w14:paraId="4F4C4478" w14:textId="43D27EB1" w:rsidR="603BB07B" w:rsidRDefault="603BB07B" w:rsidP="7A16062D">
      <w:r>
        <w:t>All participants will be made aware that they can withdraw from the study at any time</w:t>
      </w:r>
      <w:r w:rsidR="002146FD">
        <w:t>. W</w:t>
      </w:r>
      <w:r w:rsidR="0038368E">
        <w:t>hile</w:t>
      </w:r>
      <w:r w:rsidR="00717FC0">
        <w:t xml:space="preserve"> it is expected that in the majority of </w:t>
      </w:r>
      <w:r w:rsidR="006C5844">
        <w:t xml:space="preserve">the </w:t>
      </w:r>
      <w:r w:rsidR="00717FC0">
        <w:t>cases, the interview will not cause undue stress</w:t>
      </w:r>
      <w:r w:rsidR="00B179DE">
        <w:t xml:space="preserve">, </w:t>
      </w:r>
      <w:r w:rsidR="002B55CF">
        <w:t xml:space="preserve">emotional responses </w:t>
      </w:r>
      <w:r w:rsidR="00B61812">
        <w:t>may be elicited</w:t>
      </w:r>
      <w:r w:rsidR="00BE6DBF">
        <w:t xml:space="preserve">, particularly if participants have had </w:t>
      </w:r>
      <w:r w:rsidR="003B3713">
        <w:t xml:space="preserve">distressing </w:t>
      </w:r>
      <w:r w:rsidR="00BE6DBF">
        <w:t>experience</w:t>
      </w:r>
      <w:r w:rsidR="003B3713">
        <w:t xml:space="preserve"> with asthma exacerbation. Thus, the researcher will offer </w:t>
      </w:r>
      <w:r w:rsidR="006D6FA6">
        <w:t>participants to pause and reflect</w:t>
      </w:r>
      <w:r w:rsidR="00D960C8">
        <w:t>. The participant</w:t>
      </w:r>
      <w:r w:rsidR="004D19B2">
        <w:t>s</w:t>
      </w:r>
      <w:r w:rsidR="00D960C8">
        <w:t xml:space="preserve"> will be offered</w:t>
      </w:r>
      <w:r w:rsidR="004D19B2">
        <w:t xml:space="preserve"> to</w:t>
      </w:r>
      <w:r w:rsidR="00D960C8">
        <w:t xml:space="preserve"> </w:t>
      </w:r>
      <w:r w:rsidR="00B179DE">
        <w:t xml:space="preserve">decline to answer </w:t>
      </w:r>
      <w:r w:rsidR="00153B79">
        <w:t>the</w:t>
      </w:r>
      <w:r w:rsidR="00B179DE">
        <w:t xml:space="preserve"> question</w:t>
      </w:r>
      <w:r w:rsidR="00153B79">
        <w:t xml:space="preserve"> that triggered the emotional distress</w:t>
      </w:r>
      <w:r w:rsidR="00B179DE">
        <w:t xml:space="preserve"> or </w:t>
      </w:r>
      <w:r w:rsidR="007C180C">
        <w:t xml:space="preserve">ask to stop the interview if they do not wish to continue. The participants will also be signposted to the appropriate support should they feel distressed during or following the interview. </w:t>
      </w:r>
      <w:r>
        <w:t>A full risk assessment will be reviewed by the sponsor prior to commencement of the study</w:t>
      </w:r>
      <w:r w:rsidR="00AB2B0F">
        <w:t xml:space="preserve">. </w:t>
      </w:r>
    </w:p>
    <w:p w14:paraId="778C1639" w14:textId="137DCBE4" w:rsidR="00AF1D40" w:rsidRDefault="00AF1D40" w:rsidP="00AF1D40">
      <w:pPr>
        <w:rPr>
          <w:b/>
          <w:bCs/>
          <w:highlight w:val="yellow"/>
        </w:rPr>
      </w:pPr>
    </w:p>
    <w:p w14:paraId="10772F54" w14:textId="22DB09EE" w:rsidR="00475FDA" w:rsidRPr="007E3C04" w:rsidRDefault="00997241" w:rsidP="003802A1">
      <w:pPr>
        <w:pStyle w:val="BodyText"/>
        <w:tabs>
          <w:tab w:val="left" w:pos="709"/>
        </w:tabs>
        <w:spacing w:after="120"/>
        <w:rPr>
          <w:rFonts w:asciiTheme="minorHAnsi" w:eastAsiaTheme="minorEastAsia" w:hAnsiTheme="minorHAnsi" w:cstheme="minorBidi"/>
          <w:b/>
          <w:bCs/>
          <w:i w:val="0"/>
          <w:sz w:val="22"/>
          <w:szCs w:val="22"/>
        </w:rPr>
      </w:pPr>
      <w:r w:rsidRPr="007E3C04">
        <w:rPr>
          <w:rFonts w:asciiTheme="minorHAnsi" w:eastAsiaTheme="minorEastAsia" w:hAnsiTheme="minorHAnsi" w:cstheme="minorBidi"/>
          <w:b/>
          <w:bCs/>
          <w:i w:val="0"/>
          <w:sz w:val="22"/>
          <w:szCs w:val="22"/>
        </w:rPr>
        <w:t>8</w:t>
      </w:r>
      <w:r w:rsidR="00AF1D40" w:rsidRPr="007E3C04">
        <w:rPr>
          <w:rFonts w:asciiTheme="minorHAnsi" w:eastAsiaTheme="minorEastAsia" w:hAnsiTheme="minorHAnsi" w:cstheme="minorBidi"/>
          <w:b/>
          <w:bCs/>
          <w:i w:val="0"/>
          <w:sz w:val="22"/>
          <w:szCs w:val="22"/>
        </w:rPr>
        <w:t>.2</w:t>
      </w:r>
      <w:r w:rsidR="00475FDA" w:rsidRPr="007E3C04">
        <w:rPr>
          <w:rFonts w:asciiTheme="minorHAnsi" w:eastAsiaTheme="minorEastAsia" w:hAnsiTheme="minorHAnsi" w:cstheme="minorBidi"/>
          <w:b/>
          <w:bCs/>
          <w:i w:val="0"/>
          <w:sz w:val="22"/>
          <w:szCs w:val="22"/>
        </w:rPr>
        <w:t xml:space="preserve"> </w:t>
      </w:r>
      <w:r w:rsidR="003F65B6" w:rsidRPr="007E3C04">
        <w:tab/>
      </w:r>
      <w:r w:rsidR="003F65B6" w:rsidRPr="007E3C04">
        <w:rPr>
          <w:rFonts w:asciiTheme="minorHAnsi" w:eastAsiaTheme="minorEastAsia" w:hAnsiTheme="minorHAnsi" w:cstheme="minorBidi"/>
          <w:b/>
          <w:bCs/>
          <w:i w:val="0"/>
          <w:sz w:val="22"/>
          <w:szCs w:val="22"/>
        </w:rPr>
        <w:t xml:space="preserve"> </w:t>
      </w:r>
      <w:r w:rsidR="00475FDA" w:rsidRPr="007E3C04">
        <w:rPr>
          <w:rFonts w:asciiTheme="minorHAnsi" w:eastAsiaTheme="minorEastAsia" w:hAnsiTheme="minorHAnsi" w:cstheme="minorBidi"/>
          <w:b/>
          <w:bCs/>
          <w:i w:val="0"/>
          <w:sz w:val="22"/>
          <w:szCs w:val="22"/>
        </w:rPr>
        <w:t xml:space="preserve">Research Ethics Committee (REC) </w:t>
      </w:r>
      <w:r w:rsidR="009F4727" w:rsidRPr="007E3C04">
        <w:rPr>
          <w:rFonts w:asciiTheme="minorHAnsi" w:eastAsiaTheme="minorEastAsia" w:hAnsiTheme="minorHAnsi" w:cstheme="minorBidi"/>
          <w:b/>
          <w:bCs/>
          <w:i w:val="0"/>
          <w:sz w:val="22"/>
          <w:szCs w:val="22"/>
        </w:rPr>
        <w:t xml:space="preserve">and other Regulatory </w:t>
      </w:r>
      <w:r w:rsidR="00475FDA" w:rsidRPr="007E3C04">
        <w:rPr>
          <w:rFonts w:asciiTheme="minorHAnsi" w:eastAsiaTheme="minorEastAsia" w:hAnsiTheme="minorHAnsi" w:cstheme="minorBidi"/>
          <w:b/>
          <w:bCs/>
          <w:i w:val="0"/>
          <w:sz w:val="22"/>
          <w:szCs w:val="22"/>
        </w:rPr>
        <w:t>review</w:t>
      </w:r>
      <w:r w:rsidR="00C975D7" w:rsidRPr="007E3C04">
        <w:rPr>
          <w:rFonts w:asciiTheme="minorHAnsi" w:eastAsiaTheme="minorEastAsia" w:hAnsiTheme="minorHAnsi" w:cstheme="minorBidi"/>
          <w:b/>
          <w:bCs/>
          <w:i w:val="0"/>
          <w:sz w:val="22"/>
          <w:szCs w:val="22"/>
        </w:rPr>
        <w:t xml:space="preserve"> </w:t>
      </w:r>
      <w:r w:rsidR="00475FDA" w:rsidRPr="007E3C04">
        <w:rPr>
          <w:rFonts w:asciiTheme="minorHAnsi" w:eastAsiaTheme="minorEastAsia" w:hAnsiTheme="minorHAnsi" w:cstheme="minorBidi"/>
          <w:b/>
          <w:bCs/>
          <w:i w:val="0"/>
          <w:sz w:val="22"/>
          <w:szCs w:val="22"/>
        </w:rPr>
        <w:t>&amp; reports</w:t>
      </w:r>
    </w:p>
    <w:p w14:paraId="6A54DC2C" w14:textId="77777777" w:rsidR="0074226F" w:rsidRPr="001E055F" w:rsidRDefault="0074226F" w:rsidP="7A16062D">
      <w:pPr>
        <w:autoSpaceDE w:val="0"/>
        <w:autoSpaceDN w:val="0"/>
        <w:adjustRightInd w:val="0"/>
        <w:spacing w:line="240" w:lineRule="auto"/>
        <w:rPr>
          <w:highlight w:val="yellow"/>
          <w:lang w:eastAsia="en-GB"/>
        </w:rPr>
      </w:pPr>
    </w:p>
    <w:p w14:paraId="531854F8" w14:textId="359A98C6" w:rsidR="5B68701E" w:rsidRDefault="5B68701E" w:rsidP="7A16062D">
      <w:pPr>
        <w:spacing w:line="240" w:lineRule="auto"/>
        <w:rPr>
          <w:szCs w:val="22"/>
        </w:rPr>
      </w:pPr>
      <w:r w:rsidRPr="7A16062D">
        <w:rPr>
          <w:szCs w:val="22"/>
        </w:rPr>
        <w:t>The research activities outlined within this protocol will be reviewed by the Health Research Authority (HRA) and the National Research Ethics Service (NRES) and no work will start until full approval is given by the HRA and a favourable opinion is gained from NRES. All relevant documents will be reviewed and agreed and any future amendments to any of the documents or the protocol will be submitted to these bodies prior to any implementation of those changes, if they are deemed to be substantial by the sponsor (University of Southampton).</w:t>
      </w:r>
    </w:p>
    <w:p w14:paraId="55660D17" w14:textId="3E2EE0B9" w:rsidR="7A16062D" w:rsidRDefault="7A16062D" w:rsidP="7A16062D">
      <w:pPr>
        <w:spacing w:line="240" w:lineRule="auto"/>
        <w:rPr>
          <w:szCs w:val="22"/>
        </w:rPr>
      </w:pPr>
    </w:p>
    <w:p w14:paraId="69B94320" w14:textId="355838D9" w:rsidR="5B68701E" w:rsidRDefault="5B68701E" w:rsidP="7A16062D">
      <w:pPr>
        <w:pStyle w:val="ListParagraph"/>
        <w:numPr>
          <w:ilvl w:val="0"/>
          <w:numId w:val="25"/>
        </w:numPr>
        <w:spacing w:line="240" w:lineRule="auto"/>
        <w:rPr>
          <w:rFonts w:eastAsiaTheme="minorEastAsia"/>
        </w:rPr>
      </w:pPr>
      <w:r w:rsidRPr="7A16062D">
        <w:rPr>
          <w:rFonts w:eastAsiaTheme="minorEastAsia"/>
        </w:rPr>
        <w:t xml:space="preserve"> Substantial amendments that require review by NHS REC will not be implemented until that review is in place and other mechanisms are in place to implement at site. </w:t>
      </w:r>
    </w:p>
    <w:p w14:paraId="6AC31DF1" w14:textId="356F3E84" w:rsidR="5B68701E" w:rsidRDefault="5B68701E" w:rsidP="7A16062D">
      <w:pPr>
        <w:pStyle w:val="ListParagraph"/>
        <w:numPr>
          <w:ilvl w:val="0"/>
          <w:numId w:val="25"/>
        </w:numPr>
        <w:spacing w:line="240" w:lineRule="auto"/>
        <w:rPr>
          <w:rFonts w:eastAsiaTheme="minorEastAsia"/>
        </w:rPr>
      </w:pPr>
      <w:r w:rsidRPr="7A16062D">
        <w:rPr>
          <w:rFonts w:eastAsiaTheme="minorEastAsia"/>
        </w:rPr>
        <w:t>All correspondence with the Research Ethics Committee (REC) and Health Research Authority (HRA) will be retained.</w:t>
      </w:r>
    </w:p>
    <w:p w14:paraId="420886D2" w14:textId="2AE420EE" w:rsidR="5B68701E" w:rsidRDefault="5B68701E" w:rsidP="7A16062D">
      <w:pPr>
        <w:pStyle w:val="ListParagraph"/>
        <w:numPr>
          <w:ilvl w:val="0"/>
          <w:numId w:val="25"/>
        </w:numPr>
        <w:spacing w:line="240" w:lineRule="auto"/>
        <w:rPr>
          <w:rFonts w:eastAsiaTheme="minorEastAsia"/>
        </w:rPr>
      </w:pPr>
      <w:r w:rsidRPr="7A16062D">
        <w:rPr>
          <w:rFonts w:eastAsiaTheme="minorEastAsia"/>
        </w:rPr>
        <w:t xml:space="preserve"> </w:t>
      </w:r>
      <w:r w:rsidR="0394E9F1" w:rsidRPr="7A16062D">
        <w:rPr>
          <w:rFonts w:eastAsiaTheme="minorEastAsia"/>
        </w:rPr>
        <w:t>I</w:t>
      </w:r>
      <w:r w:rsidRPr="7A16062D">
        <w:rPr>
          <w:rFonts w:eastAsiaTheme="minorEastAsia"/>
        </w:rPr>
        <w:t xml:space="preserve">t is the Chief Investigator’s responsibility to produce the annual reports as required. </w:t>
      </w:r>
    </w:p>
    <w:p w14:paraId="58A3F748" w14:textId="621270F0" w:rsidR="5B68701E" w:rsidRPr="0072613F" w:rsidRDefault="5B68701E" w:rsidP="7A16062D">
      <w:pPr>
        <w:pStyle w:val="ListParagraph"/>
        <w:numPr>
          <w:ilvl w:val="0"/>
          <w:numId w:val="25"/>
        </w:numPr>
        <w:spacing w:line="240" w:lineRule="auto"/>
        <w:rPr>
          <w:rFonts w:eastAsiaTheme="minorEastAsia"/>
          <w:highlight w:val="yellow"/>
        </w:rPr>
      </w:pPr>
      <w:r w:rsidRPr="7A16062D">
        <w:rPr>
          <w:rFonts w:eastAsiaTheme="minorEastAsia"/>
        </w:rPr>
        <w:t>The Chief Investigator will notify the REC of the end of the study</w:t>
      </w:r>
      <w:r w:rsidR="00412A60">
        <w:rPr>
          <w:rFonts w:eastAsiaTheme="minorEastAsia"/>
        </w:rPr>
        <w:t xml:space="preserve">. </w:t>
      </w:r>
      <w:r w:rsidR="00412A60" w:rsidRPr="0072613F">
        <w:rPr>
          <w:rFonts w:eastAsiaTheme="minorEastAsia"/>
          <w:highlight w:val="yellow"/>
        </w:rPr>
        <w:t>This</w:t>
      </w:r>
      <w:r w:rsidR="00422E5C" w:rsidRPr="0072613F">
        <w:rPr>
          <w:rFonts w:eastAsiaTheme="minorEastAsia"/>
          <w:highlight w:val="yellow"/>
        </w:rPr>
        <w:t xml:space="preserve"> </w:t>
      </w:r>
      <w:r w:rsidR="00412A60" w:rsidRPr="0072613F">
        <w:rPr>
          <w:rFonts w:eastAsiaTheme="minorEastAsia"/>
          <w:highlight w:val="yellow"/>
        </w:rPr>
        <w:t xml:space="preserve">is </w:t>
      </w:r>
      <w:r w:rsidR="00422E5C" w:rsidRPr="0072613F">
        <w:rPr>
          <w:rFonts w:eastAsiaTheme="minorEastAsia"/>
          <w:highlight w:val="yellow"/>
        </w:rPr>
        <w:t xml:space="preserve">when data collection is </w:t>
      </w:r>
      <w:r w:rsidR="00412A60" w:rsidRPr="0072613F">
        <w:rPr>
          <w:rFonts w:eastAsiaTheme="minorEastAsia"/>
          <w:highlight w:val="yellow"/>
        </w:rPr>
        <w:t>complete</w:t>
      </w:r>
      <w:r w:rsidR="00CD32D3">
        <w:rPr>
          <w:rFonts w:eastAsiaTheme="minorEastAsia"/>
          <w:highlight w:val="yellow"/>
        </w:rPr>
        <w:t xml:space="preserve"> with no further data</w:t>
      </w:r>
      <w:r w:rsidR="00B2400F">
        <w:rPr>
          <w:rFonts w:eastAsiaTheme="minorEastAsia"/>
          <w:highlight w:val="yellow"/>
        </w:rPr>
        <w:t xml:space="preserve"> are</w:t>
      </w:r>
      <w:r w:rsidR="00CD32D3">
        <w:rPr>
          <w:rFonts w:eastAsiaTheme="minorEastAsia"/>
          <w:highlight w:val="yellow"/>
        </w:rPr>
        <w:t xml:space="preserve"> collected from participants</w:t>
      </w:r>
      <w:r w:rsidR="00412A60" w:rsidRPr="0072613F">
        <w:rPr>
          <w:rFonts w:eastAsiaTheme="minorEastAsia"/>
          <w:highlight w:val="yellow"/>
        </w:rPr>
        <w:t>,</w:t>
      </w:r>
      <w:r w:rsidR="00422E5C" w:rsidRPr="0072613F">
        <w:rPr>
          <w:rFonts w:eastAsiaTheme="minorEastAsia"/>
          <w:highlight w:val="yellow"/>
        </w:rPr>
        <w:t xml:space="preserve"> and </w:t>
      </w:r>
      <w:r w:rsidR="00AB48CF" w:rsidRPr="0072613F">
        <w:rPr>
          <w:rFonts w:eastAsiaTheme="minorEastAsia"/>
          <w:highlight w:val="yellow"/>
        </w:rPr>
        <w:t xml:space="preserve">all </w:t>
      </w:r>
      <w:r w:rsidR="00CD32D3">
        <w:rPr>
          <w:rFonts w:eastAsiaTheme="minorEastAsia"/>
          <w:highlight w:val="yellow"/>
        </w:rPr>
        <w:t xml:space="preserve">qualitative </w:t>
      </w:r>
      <w:r w:rsidR="00AB48CF" w:rsidRPr="0072613F">
        <w:rPr>
          <w:rFonts w:eastAsiaTheme="minorEastAsia"/>
          <w:highlight w:val="yellow"/>
        </w:rPr>
        <w:t xml:space="preserve">interviews have been conducted. </w:t>
      </w:r>
    </w:p>
    <w:p w14:paraId="2FB39884" w14:textId="12A88CFD" w:rsidR="5B68701E" w:rsidRDefault="5B68701E" w:rsidP="7A16062D">
      <w:pPr>
        <w:pStyle w:val="ListParagraph"/>
        <w:numPr>
          <w:ilvl w:val="0"/>
          <w:numId w:val="25"/>
        </w:numPr>
        <w:spacing w:line="240" w:lineRule="auto"/>
        <w:rPr>
          <w:rFonts w:eastAsiaTheme="minorEastAsia"/>
        </w:rPr>
      </w:pPr>
      <w:r w:rsidRPr="7A16062D">
        <w:rPr>
          <w:rFonts w:eastAsiaTheme="minorEastAsia"/>
        </w:rPr>
        <w:t xml:space="preserve"> An annual progress report (APR) will be submitted to the REC within 30 days of the anniversary date on which the favourable opinion was given, and annually until the study is declared ended. </w:t>
      </w:r>
    </w:p>
    <w:p w14:paraId="37915838" w14:textId="29E655FE" w:rsidR="5B68701E" w:rsidRDefault="5B68701E" w:rsidP="7A16062D">
      <w:pPr>
        <w:pStyle w:val="ListParagraph"/>
        <w:numPr>
          <w:ilvl w:val="0"/>
          <w:numId w:val="25"/>
        </w:numPr>
        <w:spacing w:line="240" w:lineRule="auto"/>
        <w:rPr>
          <w:rFonts w:eastAsiaTheme="minorEastAsia"/>
        </w:rPr>
      </w:pPr>
      <w:r w:rsidRPr="7A16062D">
        <w:rPr>
          <w:rFonts w:eastAsiaTheme="minorEastAsia"/>
        </w:rPr>
        <w:t>If the study is ended prematurely, the Chief Investigator will notify the REC, including the reasons for the premature termination.</w:t>
      </w:r>
    </w:p>
    <w:p w14:paraId="69513CF1" w14:textId="26F89F11" w:rsidR="5B68701E" w:rsidRDefault="5B68701E" w:rsidP="7A16062D">
      <w:pPr>
        <w:pStyle w:val="ListParagraph"/>
        <w:numPr>
          <w:ilvl w:val="0"/>
          <w:numId w:val="25"/>
        </w:numPr>
        <w:spacing w:line="240" w:lineRule="auto"/>
        <w:rPr>
          <w:rFonts w:eastAsiaTheme="minorEastAsia"/>
        </w:rPr>
      </w:pPr>
      <w:r w:rsidRPr="7A16062D">
        <w:rPr>
          <w:rFonts w:eastAsiaTheme="minorEastAsia"/>
        </w:rPr>
        <w:t xml:space="preserve"> Within one year after the end of the study, the Chief Investigator will submit a final report with the results, including any publications/abstracts, to the REC.</w:t>
      </w:r>
    </w:p>
    <w:p w14:paraId="7DF78E04" w14:textId="6DF053FD" w:rsidR="7A16062D" w:rsidRDefault="7A16062D" w:rsidP="7A16062D">
      <w:pPr>
        <w:spacing w:line="240" w:lineRule="auto"/>
        <w:rPr>
          <w:highlight w:val="yellow"/>
          <w:lang w:eastAsia="en-GB"/>
        </w:rPr>
      </w:pPr>
    </w:p>
    <w:p w14:paraId="0A7B9DA6" w14:textId="68464633" w:rsidR="7A16062D" w:rsidRDefault="7A16062D" w:rsidP="7A16062D">
      <w:pPr>
        <w:spacing w:line="240" w:lineRule="auto"/>
        <w:ind w:left="1440"/>
        <w:rPr>
          <w:highlight w:val="yellow"/>
          <w:lang w:eastAsia="en-GB"/>
        </w:rPr>
      </w:pPr>
    </w:p>
    <w:p w14:paraId="54B2F0C0" w14:textId="6D9EDF39" w:rsidR="003F65B6" w:rsidRPr="007E3C04" w:rsidRDefault="003F65B6" w:rsidP="003F65B6">
      <w:pPr>
        <w:autoSpaceDE w:val="0"/>
        <w:autoSpaceDN w:val="0"/>
        <w:adjustRightInd w:val="0"/>
        <w:spacing w:line="240" w:lineRule="auto"/>
        <w:rPr>
          <w:b/>
          <w:bCs/>
          <w:lang w:eastAsia="en-GB"/>
        </w:rPr>
      </w:pPr>
      <w:r w:rsidRPr="007E3C04">
        <w:rPr>
          <w:b/>
          <w:bCs/>
          <w:lang w:eastAsia="en-GB"/>
        </w:rPr>
        <w:lastRenderedPageBreak/>
        <w:t xml:space="preserve">Regulatory Review &amp; Compliance </w:t>
      </w:r>
    </w:p>
    <w:p w14:paraId="3053F96A" w14:textId="59FF41B4" w:rsidR="2D2F5C8E" w:rsidRDefault="2D2F5C8E" w:rsidP="7A16062D">
      <w:pPr>
        <w:spacing w:line="240" w:lineRule="auto"/>
        <w:rPr>
          <w:szCs w:val="22"/>
        </w:rPr>
      </w:pPr>
      <w:r w:rsidRPr="7A16062D">
        <w:rPr>
          <w:szCs w:val="22"/>
        </w:rPr>
        <w:t>No sites will commence recruitment until full HRA approval has been received and each site has been assessed for capability and compliance.</w:t>
      </w:r>
    </w:p>
    <w:p w14:paraId="1C7204E7" w14:textId="6AECF3E9" w:rsidR="7A16062D" w:rsidRDefault="7A16062D" w:rsidP="7A16062D">
      <w:pPr>
        <w:spacing w:line="240" w:lineRule="auto"/>
        <w:rPr>
          <w:b/>
          <w:bCs/>
          <w:highlight w:val="yellow"/>
          <w:lang w:eastAsia="en-GB"/>
        </w:rPr>
      </w:pPr>
    </w:p>
    <w:p w14:paraId="31680EB2" w14:textId="073386C3" w:rsidR="0074226F" w:rsidRPr="007E3C04" w:rsidRDefault="0074226F" w:rsidP="0074226F">
      <w:pPr>
        <w:pStyle w:val="Heading31"/>
        <w:suppressAutoHyphens w:val="0"/>
        <w:spacing w:after="120"/>
        <w:rPr>
          <w:rFonts w:asciiTheme="minorHAnsi" w:eastAsiaTheme="minorEastAsia" w:hAnsiTheme="minorHAnsi" w:cstheme="minorBidi"/>
          <w:sz w:val="22"/>
          <w:szCs w:val="22"/>
          <w:lang w:val="en-GB"/>
        </w:rPr>
      </w:pPr>
      <w:r w:rsidRPr="007E3C04">
        <w:rPr>
          <w:rFonts w:asciiTheme="minorHAnsi" w:eastAsiaTheme="minorEastAsia" w:hAnsiTheme="minorHAnsi" w:cstheme="minorBidi"/>
          <w:sz w:val="22"/>
          <w:szCs w:val="22"/>
          <w:lang w:val="en-GB"/>
        </w:rPr>
        <w:t xml:space="preserve">Amendments </w:t>
      </w:r>
    </w:p>
    <w:p w14:paraId="25A0F43B" w14:textId="0229D2BC" w:rsidR="00475FDA" w:rsidRPr="001E055F" w:rsidRDefault="6F3D3732" w:rsidP="003802A1">
      <w:pPr>
        <w:pStyle w:val="BodyText"/>
        <w:tabs>
          <w:tab w:val="left" w:pos="709"/>
        </w:tabs>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 xml:space="preserve">If the sponsor </w:t>
      </w:r>
      <w:r w:rsidR="0074226F" w:rsidRPr="7A16062D">
        <w:rPr>
          <w:rFonts w:asciiTheme="minorHAnsi" w:eastAsiaTheme="minorEastAsia" w:hAnsiTheme="minorHAnsi" w:cstheme="minorBidi"/>
          <w:i w:val="0"/>
        </w:rPr>
        <w:t xml:space="preserve">or </w:t>
      </w:r>
      <w:r w:rsidRPr="7A16062D">
        <w:rPr>
          <w:rFonts w:asciiTheme="minorHAnsi" w:eastAsiaTheme="minorEastAsia" w:hAnsiTheme="minorHAnsi" w:cstheme="minorBidi"/>
          <w:i w:val="0"/>
        </w:rPr>
        <w:t>sponsor’s representative</w:t>
      </w:r>
      <w:r w:rsidR="0074226F" w:rsidRPr="7A16062D">
        <w:rPr>
          <w:rFonts w:asciiTheme="minorHAnsi" w:eastAsiaTheme="minorEastAsia" w:hAnsiTheme="minorHAnsi" w:cstheme="minorBidi"/>
          <w:i w:val="0"/>
        </w:rPr>
        <w:t xml:space="preserve"> wishes to make a substantial amendment to the REC application or the supporting documents, the sponsor must submit a valid notice of amendment to the REC </w:t>
      </w:r>
      <w:r w:rsidRPr="7A16062D">
        <w:rPr>
          <w:rFonts w:asciiTheme="minorHAnsi" w:eastAsiaTheme="minorEastAsia" w:hAnsiTheme="minorHAnsi" w:cstheme="minorBidi"/>
          <w:i w:val="0"/>
        </w:rPr>
        <w:t xml:space="preserve">and HRA </w:t>
      </w:r>
      <w:r w:rsidR="0074226F" w:rsidRPr="7A16062D">
        <w:rPr>
          <w:rFonts w:asciiTheme="minorHAnsi" w:eastAsiaTheme="minorEastAsia" w:hAnsiTheme="minorHAnsi" w:cstheme="minorBidi"/>
          <w:i w:val="0"/>
        </w:rPr>
        <w:t>for consideration. The REC will provide a response regarding the amendment within 35 days of receipt of the notice. It is the sponsor’s responsibility to decide whether an amendment is substantial or non-substantial for the purposes of submission to the REC.</w:t>
      </w:r>
    </w:p>
    <w:p w14:paraId="3A682181" w14:textId="3A48A4CA" w:rsidR="7A16062D" w:rsidRDefault="7A16062D" w:rsidP="7A16062D">
      <w:pPr>
        <w:pStyle w:val="BodyText"/>
        <w:tabs>
          <w:tab w:val="left" w:pos="709"/>
        </w:tabs>
        <w:spacing w:after="120"/>
        <w:rPr>
          <w:rFonts w:asciiTheme="minorHAnsi" w:eastAsiaTheme="minorEastAsia" w:hAnsiTheme="minorHAnsi" w:cstheme="minorBidi"/>
          <w:i w:val="0"/>
        </w:rPr>
      </w:pPr>
    </w:p>
    <w:p w14:paraId="15607480" w14:textId="66DC274A" w:rsidR="00475FDA" w:rsidRPr="007E3C04" w:rsidRDefault="00997241" w:rsidP="006B6502">
      <w:pPr>
        <w:pStyle w:val="BodyText"/>
        <w:spacing w:after="120"/>
        <w:ind w:left="720" w:hanging="720"/>
        <w:rPr>
          <w:rFonts w:asciiTheme="minorHAnsi" w:eastAsiaTheme="minorEastAsia" w:hAnsiTheme="minorHAnsi" w:cstheme="minorBidi"/>
          <w:b/>
          <w:bCs/>
          <w:i w:val="0"/>
          <w:sz w:val="22"/>
          <w:szCs w:val="22"/>
        </w:rPr>
      </w:pPr>
      <w:r w:rsidRPr="007E3C04">
        <w:rPr>
          <w:rFonts w:asciiTheme="minorHAnsi" w:eastAsiaTheme="minorEastAsia" w:hAnsiTheme="minorHAnsi" w:cstheme="minorBidi"/>
          <w:b/>
          <w:bCs/>
          <w:i w:val="0"/>
          <w:sz w:val="22"/>
          <w:szCs w:val="22"/>
        </w:rPr>
        <w:t>8</w:t>
      </w:r>
      <w:r w:rsidR="00441AFA" w:rsidRPr="007E3C04">
        <w:rPr>
          <w:rFonts w:asciiTheme="minorHAnsi" w:eastAsiaTheme="minorEastAsia" w:hAnsiTheme="minorHAnsi" w:cstheme="minorBidi"/>
          <w:b/>
          <w:bCs/>
          <w:i w:val="0"/>
          <w:sz w:val="22"/>
          <w:szCs w:val="22"/>
        </w:rPr>
        <w:t>.</w:t>
      </w:r>
      <w:r w:rsidR="00401DE9" w:rsidRPr="007E3C04">
        <w:rPr>
          <w:rFonts w:asciiTheme="minorHAnsi" w:eastAsiaTheme="minorEastAsia" w:hAnsiTheme="minorHAnsi" w:cstheme="minorBidi"/>
          <w:b/>
          <w:bCs/>
          <w:i w:val="0"/>
          <w:sz w:val="22"/>
          <w:szCs w:val="22"/>
        </w:rPr>
        <w:t>3</w:t>
      </w:r>
      <w:r w:rsidR="00475FDA" w:rsidRPr="007E3C04">
        <w:rPr>
          <w:rFonts w:asciiTheme="minorHAnsi" w:eastAsiaTheme="minorEastAsia" w:hAnsiTheme="minorHAnsi" w:cstheme="minorBidi"/>
          <w:b/>
          <w:bCs/>
          <w:i w:val="0"/>
          <w:sz w:val="22"/>
          <w:szCs w:val="22"/>
        </w:rPr>
        <w:t xml:space="preserve"> </w:t>
      </w:r>
      <w:r w:rsidR="00D027C8" w:rsidRPr="007E3C04">
        <w:tab/>
      </w:r>
      <w:r w:rsidR="00475FDA" w:rsidRPr="007E3C04">
        <w:rPr>
          <w:rFonts w:asciiTheme="minorHAnsi" w:eastAsiaTheme="minorEastAsia" w:hAnsiTheme="minorHAnsi" w:cstheme="minorBidi"/>
          <w:b/>
          <w:bCs/>
          <w:i w:val="0"/>
          <w:sz w:val="22"/>
          <w:szCs w:val="22"/>
        </w:rPr>
        <w:t>Peer review</w:t>
      </w:r>
    </w:p>
    <w:p w14:paraId="30A78CF4" w14:textId="5FA5E52F" w:rsidR="7A16062D" w:rsidRDefault="7A16062D" w:rsidP="7A16062D">
      <w:pPr>
        <w:pStyle w:val="BodyText"/>
        <w:spacing w:after="120"/>
        <w:ind w:left="720" w:hanging="720"/>
        <w:rPr>
          <w:rFonts w:asciiTheme="minorHAnsi" w:eastAsiaTheme="minorEastAsia" w:hAnsiTheme="minorHAnsi" w:cstheme="minorBidi"/>
          <w:b/>
          <w:bCs/>
          <w:i w:val="0"/>
          <w:sz w:val="22"/>
          <w:szCs w:val="22"/>
          <w:highlight w:val="yellow"/>
        </w:rPr>
      </w:pPr>
    </w:p>
    <w:p w14:paraId="623C3599" w14:textId="2E2EDE71" w:rsidR="7FB367C0" w:rsidRDefault="7FB367C0" w:rsidP="7A16062D">
      <w:pPr>
        <w:pStyle w:val="BodyText"/>
        <w:spacing w:after="120"/>
        <w:jc w:val="both"/>
        <w:rPr>
          <w:rFonts w:asciiTheme="minorHAnsi" w:eastAsiaTheme="minorEastAsia" w:hAnsiTheme="minorHAnsi" w:cstheme="minorBidi"/>
          <w:i w:val="0"/>
          <w:sz w:val="22"/>
          <w:szCs w:val="22"/>
        </w:rPr>
      </w:pPr>
      <w:r w:rsidRPr="7A16062D">
        <w:rPr>
          <w:rFonts w:asciiTheme="minorHAnsi" w:eastAsiaTheme="minorEastAsia" w:hAnsiTheme="minorHAnsi" w:cstheme="minorBidi"/>
          <w:i w:val="0"/>
          <w:sz w:val="22"/>
          <w:szCs w:val="22"/>
        </w:rPr>
        <w:t xml:space="preserve">The peer review of the study will be instigated and approved by the </w:t>
      </w:r>
      <w:r w:rsidR="60F8F275" w:rsidRPr="7A16062D">
        <w:rPr>
          <w:rFonts w:asciiTheme="minorHAnsi" w:eastAsiaTheme="minorEastAsia" w:hAnsiTheme="minorHAnsi" w:cstheme="minorBidi"/>
          <w:i w:val="0"/>
          <w:sz w:val="22"/>
          <w:szCs w:val="22"/>
        </w:rPr>
        <w:t>sponsor</w:t>
      </w:r>
      <w:r w:rsidRPr="7A16062D">
        <w:rPr>
          <w:rFonts w:asciiTheme="minorHAnsi" w:eastAsiaTheme="minorEastAsia" w:hAnsiTheme="minorHAnsi" w:cstheme="minorBidi"/>
          <w:i w:val="0"/>
          <w:sz w:val="22"/>
          <w:szCs w:val="22"/>
        </w:rPr>
        <w:t xml:space="preserve">. </w:t>
      </w:r>
      <w:r w:rsidR="0D367356" w:rsidRPr="7A16062D">
        <w:rPr>
          <w:rFonts w:asciiTheme="minorHAnsi" w:eastAsiaTheme="minorEastAsia" w:hAnsiTheme="minorHAnsi" w:cstheme="minorBidi"/>
          <w:i w:val="0"/>
          <w:sz w:val="22"/>
          <w:szCs w:val="22"/>
        </w:rPr>
        <w:t xml:space="preserve">The study </w:t>
      </w:r>
      <w:r w:rsidR="194D56ED" w:rsidRPr="7A16062D">
        <w:rPr>
          <w:rFonts w:asciiTheme="minorHAnsi" w:eastAsiaTheme="minorEastAsia" w:hAnsiTheme="minorHAnsi" w:cstheme="minorBidi"/>
          <w:i w:val="0"/>
          <w:sz w:val="22"/>
          <w:szCs w:val="22"/>
        </w:rPr>
        <w:t xml:space="preserve">protocol </w:t>
      </w:r>
      <w:r w:rsidR="0080118F">
        <w:rPr>
          <w:rFonts w:asciiTheme="minorHAnsi" w:eastAsiaTheme="minorEastAsia" w:hAnsiTheme="minorHAnsi" w:cstheme="minorBidi"/>
          <w:i w:val="0"/>
          <w:sz w:val="22"/>
          <w:szCs w:val="22"/>
        </w:rPr>
        <w:t>was</w:t>
      </w:r>
      <w:r w:rsidR="2B88EA50" w:rsidRPr="7A16062D">
        <w:rPr>
          <w:rFonts w:asciiTheme="minorHAnsi" w:eastAsiaTheme="minorEastAsia" w:hAnsiTheme="minorHAnsi" w:cstheme="minorBidi"/>
          <w:i w:val="0"/>
          <w:sz w:val="22"/>
          <w:szCs w:val="22"/>
        </w:rPr>
        <w:t xml:space="preserve"> </w:t>
      </w:r>
      <w:r w:rsidR="0D367356" w:rsidRPr="7A16062D">
        <w:rPr>
          <w:rFonts w:asciiTheme="minorHAnsi" w:eastAsiaTheme="minorEastAsia" w:hAnsiTheme="minorHAnsi" w:cstheme="minorBidi"/>
          <w:i w:val="0"/>
          <w:sz w:val="22"/>
          <w:szCs w:val="22"/>
        </w:rPr>
        <w:t xml:space="preserve">reviewed by </w:t>
      </w:r>
      <w:r w:rsidR="2743BD45" w:rsidRPr="7A16062D">
        <w:rPr>
          <w:rFonts w:asciiTheme="minorHAnsi" w:eastAsiaTheme="minorEastAsia" w:hAnsiTheme="minorHAnsi" w:cstheme="minorBidi"/>
          <w:i w:val="0"/>
          <w:sz w:val="22"/>
          <w:szCs w:val="22"/>
        </w:rPr>
        <w:t xml:space="preserve">an </w:t>
      </w:r>
      <w:r w:rsidR="0D367356" w:rsidRPr="7A16062D">
        <w:rPr>
          <w:rFonts w:asciiTheme="minorHAnsi" w:eastAsiaTheme="minorEastAsia" w:hAnsiTheme="minorHAnsi" w:cstheme="minorBidi"/>
          <w:i w:val="0"/>
          <w:sz w:val="22"/>
          <w:szCs w:val="22"/>
        </w:rPr>
        <w:t xml:space="preserve">independent researcher with expertise in </w:t>
      </w:r>
      <w:r w:rsidR="7EE7C8F1" w:rsidRPr="7A16062D">
        <w:rPr>
          <w:rFonts w:asciiTheme="minorHAnsi" w:eastAsiaTheme="minorEastAsia" w:hAnsiTheme="minorHAnsi" w:cstheme="minorBidi"/>
          <w:i w:val="0"/>
          <w:sz w:val="22"/>
          <w:szCs w:val="22"/>
        </w:rPr>
        <w:t>qualitative</w:t>
      </w:r>
      <w:r w:rsidR="0D367356" w:rsidRPr="7A16062D">
        <w:rPr>
          <w:rFonts w:asciiTheme="minorHAnsi" w:eastAsiaTheme="minorEastAsia" w:hAnsiTheme="minorHAnsi" w:cstheme="minorBidi"/>
          <w:i w:val="0"/>
          <w:sz w:val="22"/>
          <w:szCs w:val="22"/>
        </w:rPr>
        <w:t xml:space="preserve"> research</w:t>
      </w:r>
      <w:r w:rsidR="644C1880" w:rsidRPr="7A16062D">
        <w:rPr>
          <w:rFonts w:asciiTheme="minorHAnsi" w:eastAsiaTheme="minorEastAsia" w:hAnsiTheme="minorHAnsi" w:cstheme="minorBidi"/>
          <w:i w:val="0"/>
          <w:sz w:val="22"/>
          <w:szCs w:val="22"/>
        </w:rPr>
        <w:t xml:space="preserve"> to assess the chosen qualitative methodological approach </w:t>
      </w:r>
      <w:r w:rsidR="6CC6CA35" w:rsidRPr="7A16062D">
        <w:rPr>
          <w:rFonts w:asciiTheme="minorHAnsi" w:eastAsiaTheme="minorEastAsia" w:hAnsiTheme="minorHAnsi" w:cstheme="minorBidi"/>
          <w:i w:val="0"/>
          <w:sz w:val="22"/>
          <w:szCs w:val="22"/>
        </w:rPr>
        <w:t xml:space="preserve">for its suitability in addressing the research question. Another independent researcher with clinical background </w:t>
      </w:r>
      <w:r w:rsidR="000A2775">
        <w:rPr>
          <w:rFonts w:asciiTheme="minorHAnsi" w:eastAsiaTheme="minorEastAsia" w:hAnsiTheme="minorHAnsi" w:cstheme="minorBidi"/>
          <w:i w:val="0"/>
          <w:sz w:val="22"/>
          <w:szCs w:val="22"/>
        </w:rPr>
        <w:t>and</w:t>
      </w:r>
      <w:r w:rsidR="0AF52B02" w:rsidRPr="7A16062D">
        <w:rPr>
          <w:rFonts w:asciiTheme="minorHAnsi" w:eastAsiaTheme="minorEastAsia" w:hAnsiTheme="minorHAnsi" w:cstheme="minorBidi"/>
          <w:i w:val="0"/>
          <w:sz w:val="22"/>
          <w:szCs w:val="22"/>
        </w:rPr>
        <w:t xml:space="preserve"> expertise in managing asthma in primary care </w:t>
      </w:r>
      <w:r w:rsidR="6CC6CA35" w:rsidRPr="7A16062D">
        <w:rPr>
          <w:rFonts w:asciiTheme="minorHAnsi" w:eastAsiaTheme="minorEastAsia" w:hAnsiTheme="minorHAnsi" w:cstheme="minorBidi"/>
          <w:i w:val="0"/>
          <w:sz w:val="22"/>
          <w:szCs w:val="22"/>
        </w:rPr>
        <w:t xml:space="preserve">will </w:t>
      </w:r>
      <w:r w:rsidR="56B9CF1A" w:rsidRPr="7A16062D">
        <w:rPr>
          <w:rFonts w:asciiTheme="minorHAnsi" w:eastAsiaTheme="minorEastAsia" w:hAnsiTheme="minorHAnsi" w:cstheme="minorBidi"/>
          <w:i w:val="0"/>
          <w:sz w:val="22"/>
          <w:szCs w:val="22"/>
        </w:rPr>
        <w:t xml:space="preserve">also </w:t>
      </w:r>
      <w:r w:rsidR="4AF852D7" w:rsidRPr="7A16062D">
        <w:rPr>
          <w:rFonts w:asciiTheme="minorHAnsi" w:eastAsiaTheme="minorEastAsia" w:hAnsiTheme="minorHAnsi" w:cstheme="minorBidi"/>
          <w:i w:val="0"/>
          <w:sz w:val="22"/>
          <w:szCs w:val="22"/>
        </w:rPr>
        <w:t xml:space="preserve">review the study </w:t>
      </w:r>
      <w:r w:rsidR="3E4BC570" w:rsidRPr="7A16062D">
        <w:rPr>
          <w:rFonts w:asciiTheme="minorHAnsi" w:eastAsiaTheme="minorEastAsia" w:hAnsiTheme="minorHAnsi" w:cstheme="minorBidi"/>
          <w:i w:val="0"/>
          <w:sz w:val="22"/>
          <w:szCs w:val="22"/>
        </w:rPr>
        <w:t>protocol</w:t>
      </w:r>
      <w:r w:rsidR="666AA102" w:rsidRPr="7A16062D">
        <w:rPr>
          <w:rFonts w:asciiTheme="minorHAnsi" w:eastAsiaTheme="minorEastAsia" w:hAnsiTheme="minorHAnsi" w:cstheme="minorBidi"/>
          <w:i w:val="0"/>
          <w:sz w:val="22"/>
          <w:szCs w:val="22"/>
        </w:rPr>
        <w:t xml:space="preserve">. </w:t>
      </w:r>
    </w:p>
    <w:p w14:paraId="590DE58C" w14:textId="7D08D1B3" w:rsidR="7A16062D" w:rsidRDefault="7A16062D" w:rsidP="7A16062D">
      <w:pPr>
        <w:pStyle w:val="Default"/>
        <w:spacing w:after="120"/>
        <w:rPr>
          <w:rFonts w:asciiTheme="minorHAnsi" w:eastAsiaTheme="minorEastAsia" w:hAnsiTheme="minorHAnsi" w:cstheme="minorBidi"/>
          <w:b/>
          <w:bCs/>
          <w:color w:val="auto"/>
          <w:sz w:val="22"/>
          <w:szCs w:val="22"/>
        </w:rPr>
      </w:pPr>
    </w:p>
    <w:p w14:paraId="6A0EA5EA" w14:textId="77777777" w:rsidR="00475FDA" w:rsidRPr="001E055F" w:rsidRDefault="00475FDA" w:rsidP="003802A1">
      <w:pPr>
        <w:pStyle w:val="Default"/>
        <w:spacing w:after="120"/>
        <w:rPr>
          <w:rFonts w:asciiTheme="minorHAnsi" w:eastAsiaTheme="minorEastAsia" w:hAnsiTheme="minorHAnsi" w:cstheme="minorBidi"/>
          <w:color w:val="auto"/>
          <w:sz w:val="22"/>
          <w:szCs w:val="22"/>
          <w:highlight w:val="yellow"/>
        </w:rPr>
      </w:pPr>
    </w:p>
    <w:p w14:paraId="4C3C9BFD" w14:textId="22FFC7DA" w:rsidR="00475FDA" w:rsidRPr="001E055F" w:rsidRDefault="00997241" w:rsidP="006B6502">
      <w:pPr>
        <w:pStyle w:val="BodyText"/>
        <w:spacing w:after="120"/>
        <w:ind w:left="720" w:hanging="720"/>
        <w:rPr>
          <w:rFonts w:asciiTheme="minorHAnsi" w:eastAsiaTheme="minorEastAsia" w:hAnsiTheme="minorHAnsi" w:cstheme="minorBidi"/>
          <w:b/>
          <w:bCs/>
          <w:i w:val="0"/>
          <w:sz w:val="22"/>
          <w:szCs w:val="22"/>
        </w:rPr>
      </w:pPr>
      <w:r w:rsidRPr="7A16062D">
        <w:rPr>
          <w:rFonts w:asciiTheme="minorHAnsi" w:eastAsiaTheme="minorEastAsia" w:hAnsiTheme="minorHAnsi" w:cstheme="minorBidi"/>
          <w:b/>
          <w:bCs/>
          <w:i w:val="0"/>
          <w:sz w:val="22"/>
          <w:szCs w:val="22"/>
        </w:rPr>
        <w:t>8</w:t>
      </w:r>
      <w:r w:rsidR="00441AFA" w:rsidRPr="7A16062D">
        <w:rPr>
          <w:rFonts w:asciiTheme="minorHAnsi" w:eastAsiaTheme="minorEastAsia" w:hAnsiTheme="minorHAnsi" w:cstheme="minorBidi"/>
          <w:b/>
          <w:bCs/>
          <w:i w:val="0"/>
          <w:sz w:val="22"/>
          <w:szCs w:val="22"/>
        </w:rPr>
        <w:t>.4</w:t>
      </w:r>
      <w:r w:rsidR="00475FDA" w:rsidRPr="7A16062D">
        <w:rPr>
          <w:rFonts w:asciiTheme="minorHAnsi" w:eastAsiaTheme="minorEastAsia" w:hAnsiTheme="minorHAnsi" w:cstheme="minorBidi"/>
          <w:b/>
          <w:bCs/>
          <w:i w:val="0"/>
          <w:sz w:val="22"/>
          <w:szCs w:val="22"/>
        </w:rPr>
        <w:t xml:space="preserve"> </w:t>
      </w:r>
      <w:r w:rsidR="00D027C8">
        <w:tab/>
      </w:r>
      <w:r w:rsidR="00441AFA" w:rsidRPr="7A16062D">
        <w:rPr>
          <w:rFonts w:asciiTheme="minorHAnsi" w:eastAsiaTheme="minorEastAsia" w:hAnsiTheme="minorHAnsi" w:cstheme="minorBidi"/>
          <w:b/>
          <w:bCs/>
          <w:i w:val="0"/>
          <w:sz w:val="22"/>
          <w:szCs w:val="22"/>
        </w:rPr>
        <w:t xml:space="preserve">Patient &amp; </w:t>
      </w:r>
      <w:r w:rsidR="00475FDA" w:rsidRPr="7A16062D">
        <w:rPr>
          <w:rFonts w:asciiTheme="minorHAnsi" w:eastAsiaTheme="minorEastAsia" w:hAnsiTheme="minorHAnsi" w:cstheme="minorBidi"/>
          <w:b/>
          <w:bCs/>
          <w:i w:val="0"/>
          <w:sz w:val="22"/>
          <w:szCs w:val="22"/>
        </w:rPr>
        <w:t xml:space="preserve">Public </w:t>
      </w:r>
      <w:r w:rsidR="00DD31D1" w:rsidRPr="7A16062D">
        <w:rPr>
          <w:rFonts w:asciiTheme="minorHAnsi" w:eastAsiaTheme="minorEastAsia" w:hAnsiTheme="minorHAnsi" w:cstheme="minorBidi"/>
          <w:b/>
          <w:bCs/>
          <w:i w:val="0"/>
          <w:sz w:val="22"/>
          <w:szCs w:val="22"/>
        </w:rPr>
        <w:t>I</w:t>
      </w:r>
      <w:r w:rsidR="00475FDA" w:rsidRPr="7A16062D">
        <w:rPr>
          <w:rFonts w:asciiTheme="minorHAnsi" w:eastAsiaTheme="minorEastAsia" w:hAnsiTheme="minorHAnsi" w:cstheme="minorBidi"/>
          <w:b/>
          <w:bCs/>
          <w:i w:val="0"/>
          <w:sz w:val="22"/>
          <w:szCs w:val="22"/>
        </w:rPr>
        <w:t>nvolvement</w:t>
      </w:r>
    </w:p>
    <w:p w14:paraId="784F5B81" w14:textId="77777777" w:rsidR="00DF5D8A" w:rsidRPr="001E055F" w:rsidRDefault="00DF5D8A" w:rsidP="00DF5D8A">
      <w:pPr>
        <w:pStyle w:val="EndnoteText"/>
        <w:tabs>
          <w:tab w:val="left" w:pos="817"/>
          <w:tab w:val="left" w:pos="9603"/>
        </w:tabs>
        <w:suppressAutoHyphens/>
        <w:spacing w:after="120"/>
        <w:rPr>
          <w:rFonts w:asciiTheme="minorHAnsi" w:eastAsiaTheme="minorEastAsia" w:hAnsiTheme="minorHAnsi" w:cstheme="minorBidi"/>
          <w:sz w:val="22"/>
          <w:szCs w:val="22"/>
        </w:rPr>
      </w:pPr>
      <w:r w:rsidRPr="7A16062D">
        <w:rPr>
          <w:rFonts w:asciiTheme="minorHAnsi" w:eastAsiaTheme="minorEastAsia" w:hAnsiTheme="minorHAnsi" w:cstheme="minorBidi"/>
          <w:sz w:val="22"/>
          <w:szCs w:val="22"/>
        </w:rPr>
        <w:t xml:space="preserve">Patient and Public Involvement is incorporated in this project throughout the research process and will adhere to UK Standards of Public Involvement. </w:t>
      </w:r>
    </w:p>
    <w:p w14:paraId="17764DD1" w14:textId="659B94E8" w:rsidR="00DF5D8A" w:rsidRPr="001E055F" w:rsidRDefault="00DF5D8A" w:rsidP="3505BD40">
      <w:pPr>
        <w:pStyle w:val="EndnoteText"/>
        <w:tabs>
          <w:tab w:val="left" w:pos="817"/>
          <w:tab w:val="left" w:pos="9603"/>
        </w:tabs>
        <w:suppressAutoHyphens/>
        <w:spacing w:after="120"/>
        <w:rPr>
          <w:rFonts w:asciiTheme="minorHAnsi" w:eastAsiaTheme="minorEastAsia" w:hAnsiTheme="minorHAnsi" w:cstheme="minorBidi"/>
          <w:sz w:val="22"/>
          <w:szCs w:val="22"/>
        </w:rPr>
      </w:pPr>
      <w:r w:rsidRPr="3505BD40">
        <w:rPr>
          <w:rFonts w:asciiTheme="minorHAnsi" w:eastAsiaTheme="minorEastAsia" w:hAnsiTheme="minorHAnsi" w:cstheme="minorBidi"/>
          <w:sz w:val="22"/>
          <w:szCs w:val="22"/>
        </w:rPr>
        <w:t>Study Design and Planning: The group will provide insights to researchers during the study design phase to ensure the research is relevant and addresses public concerns and interests. They will also assist in the review and development of study documentation to ensure it is clear, comprehensive and accessible to a</w:t>
      </w:r>
      <w:r w:rsidR="4A76CFFC" w:rsidRPr="3505BD40">
        <w:rPr>
          <w:rFonts w:asciiTheme="minorHAnsi" w:eastAsiaTheme="minorEastAsia" w:hAnsiTheme="minorHAnsi" w:cstheme="minorBidi"/>
          <w:sz w:val="22"/>
          <w:szCs w:val="22"/>
        </w:rPr>
        <w:t xml:space="preserve"> lay</w:t>
      </w:r>
      <w:r w:rsidRPr="3505BD40">
        <w:rPr>
          <w:rFonts w:asciiTheme="minorHAnsi" w:eastAsiaTheme="minorEastAsia" w:hAnsiTheme="minorHAnsi" w:cstheme="minorBidi"/>
          <w:sz w:val="22"/>
          <w:szCs w:val="22"/>
        </w:rPr>
        <w:t xml:space="preserve"> audience. </w:t>
      </w:r>
    </w:p>
    <w:p w14:paraId="3093F869" w14:textId="77777777" w:rsidR="00DF5D8A" w:rsidRPr="001E055F" w:rsidRDefault="00DF5D8A" w:rsidP="00DF5D8A">
      <w:pPr>
        <w:pStyle w:val="EndnoteText"/>
        <w:tabs>
          <w:tab w:val="left" w:pos="817"/>
          <w:tab w:val="left" w:pos="9603"/>
        </w:tabs>
        <w:suppressAutoHyphens/>
        <w:spacing w:after="120"/>
        <w:rPr>
          <w:rFonts w:asciiTheme="minorHAnsi" w:eastAsiaTheme="minorEastAsia" w:hAnsiTheme="minorHAnsi" w:cstheme="minorBidi"/>
          <w:sz w:val="22"/>
          <w:szCs w:val="22"/>
        </w:rPr>
      </w:pPr>
      <w:r w:rsidRPr="7A16062D">
        <w:rPr>
          <w:rFonts w:asciiTheme="minorHAnsi" w:eastAsiaTheme="minorEastAsia" w:hAnsiTheme="minorHAnsi" w:cstheme="minorBidi"/>
          <w:sz w:val="22"/>
          <w:szCs w:val="22"/>
        </w:rPr>
        <w:t xml:space="preserve">Enhancing Study Acceptability: The group will offer perspectives that help ensure the study design and documentation are acceptable to the general public and ensure the study respects ethical standards from a public point of view. </w:t>
      </w:r>
    </w:p>
    <w:p w14:paraId="37AD9170" w14:textId="77777777" w:rsidR="00DF5D8A" w:rsidRPr="001E055F" w:rsidRDefault="00DF5D8A" w:rsidP="00DF5D8A">
      <w:pPr>
        <w:pStyle w:val="EndnoteText"/>
        <w:tabs>
          <w:tab w:val="left" w:pos="817"/>
          <w:tab w:val="left" w:pos="9603"/>
        </w:tabs>
        <w:suppressAutoHyphens/>
        <w:spacing w:after="120"/>
        <w:rPr>
          <w:rFonts w:asciiTheme="minorHAnsi" w:eastAsiaTheme="minorEastAsia" w:hAnsiTheme="minorHAnsi" w:cstheme="minorBidi"/>
          <w:sz w:val="22"/>
          <w:szCs w:val="22"/>
          <w:highlight w:val="yellow"/>
        </w:rPr>
      </w:pPr>
      <w:r w:rsidRPr="7A16062D">
        <w:rPr>
          <w:rFonts w:asciiTheme="minorHAnsi" w:eastAsiaTheme="minorEastAsia" w:hAnsiTheme="minorHAnsi" w:cstheme="minorBidi"/>
          <w:sz w:val="22"/>
          <w:szCs w:val="22"/>
        </w:rPr>
        <w:t xml:space="preserve">Communication and dissemination: The group will develop strategies for effective communication of study progress and results to the public and to establish channels for ongoing feedback between researchers and the public to </w:t>
      </w:r>
      <w:r w:rsidRPr="000A2775">
        <w:rPr>
          <w:rFonts w:asciiTheme="minorHAnsi" w:eastAsiaTheme="minorEastAsia" w:hAnsiTheme="minorHAnsi" w:cstheme="minorBidi"/>
          <w:sz w:val="22"/>
          <w:szCs w:val="22"/>
        </w:rPr>
        <w:t>foster transparency and trust</w:t>
      </w:r>
      <w:r w:rsidRPr="0080118F">
        <w:rPr>
          <w:rFonts w:asciiTheme="minorHAnsi" w:eastAsiaTheme="minorEastAsia" w:hAnsiTheme="minorHAnsi" w:cstheme="minorBidi"/>
          <w:sz w:val="22"/>
          <w:szCs w:val="22"/>
        </w:rPr>
        <w:t xml:space="preserve">. </w:t>
      </w:r>
    </w:p>
    <w:p w14:paraId="18B13F7F" w14:textId="77777777" w:rsidR="00DF5D8A" w:rsidRPr="001E055F" w:rsidRDefault="00DF5D8A" w:rsidP="00DF5D8A">
      <w:pPr>
        <w:pStyle w:val="EndnoteText"/>
        <w:tabs>
          <w:tab w:val="left" w:pos="817"/>
          <w:tab w:val="left" w:pos="9603"/>
        </w:tabs>
        <w:suppressAutoHyphens/>
        <w:spacing w:after="120"/>
        <w:rPr>
          <w:rFonts w:asciiTheme="minorHAnsi" w:eastAsiaTheme="minorEastAsia" w:hAnsiTheme="minorHAnsi" w:cstheme="minorBidi"/>
          <w:sz w:val="22"/>
          <w:szCs w:val="22"/>
          <w:highlight w:val="yellow"/>
        </w:rPr>
      </w:pPr>
    </w:p>
    <w:p w14:paraId="20817345" w14:textId="77777777" w:rsidR="006E37FA" w:rsidRPr="001E055F" w:rsidRDefault="006E37FA" w:rsidP="003802A1">
      <w:pPr>
        <w:pStyle w:val="BodyText"/>
        <w:spacing w:after="120"/>
        <w:rPr>
          <w:rFonts w:asciiTheme="minorHAnsi" w:eastAsiaTheme="minorEastAsia" w:hAnsiTheme="minorHAnsi" w:cstheme="minorBidi"/>
          <w:i w:val="0"/>
          <w:sz w:val="22"/>
          <w:szCs w:val="22"/>
          <w:highlight w:val="yellow"/>
        </w:rPr>
      </w:pPr>
    </w:p>
    <w:p w14:paraId="212FDBBC" w14:textId="77777777" w:rsidR="006E37FA" w:rsidRPr="001E055F" w:rsidRDefault="006E37FA" w:rsidP="003802A1">
      <w:pPr>
        <w:pStyle w:val="BodyText"/>
        <w:spacing w:after="120"/>
        <w:rPr>
          <w:rFonts w:asciiTheme="minorHAnsi" w:eastAsiaTheme="minorEastAsia" w:hAnsiTheme="minorHAnsi" w:cstheme="minorBidi"/>
          <w:i w:val="0"/>
          <w:sz w:val="22"/>
          <w:szCs w:val="22"/>
          <w:highlight w:val="yellow"/>
        </w:rPr>
      </w:pPr>
    </w:p>
    <w:p w14:paraId="333A19DB" w14:textId="77777777" w:rsidR="006B6502" w:rsidRPr="001E055F" w:rsidRDefault="006B6502" w:rsidP="00D027C8">
      <w:pPr>
        <w:autoSpaceDE w:val="0"/>
        <w:autoSpaceDN w:val="0"/>
        <w:adjustRightInd w:val="0"/>
        <w:spacing w:line="240" w:lineRule="auto"/>
        <w:ind w:left="955"/>
        <w:rPr>
          <w:highlight w:val="yellow"/>
        </w:rPr>
      </w:pPr>
    </w:p>
    <w:p w14:paraId="3E048706" w14:textId="0B484B50" w:rsidR="00475FDA" w:rsidRPr="00CC54F1" w:rsidRDefault="00997241" w:rsidP="003802A1">
      <w:pPr>
        <w:autoSpaceDE w:val="0"/>
        <w:autoSpaceDN w:val="0"/>
        <w:adjustRightInd w:val="0"/>
        <w:spacing w:line="240" w:lineRule="auto"/>
        <w:rPr>
          <w:b/>
          <w:bCs/>
          <w:lang w:eastAsia="en-GB"/>
        </w:rPr>
      </w:pPr>
      <w:r w:rsidRPr="00CC54F1">
        <w:rPr>
          <w:b/>
          <w:bCs/>
          <w:lang w:eastAsia="en-GB"/>
        </w:rPr>
        <w:t>8</w:t>
      </w:r>
      <w:r w:rsidR="006B6502" w:rsidRPr="00CC54F1">
        <w:rPr>
          <w:b/>
          <w:bCs/>
          <w:lang w:eastAsia="en-GB"/>
        </w:rPr>
        <w:t>.</w:t>
      </w:r>
      <w:r w:rsidR="0074226F" w:rsidRPr="00CC54F1">
        <w:rPr>
          <w:b/>
          <w:bCs/>
          <w:lang w:eastAsia="en-GB"/>
        </w:rPr>
        <w:t>5</w:t>
      </w:r>
      <w:r w:rsidR="00D027C8" w:rsidRPr="00CC54F1">
        <w:tab/>
      </w:r>
      <w:r w:rsidR="006B6502" w:rsidRPr="00CC54F1">
        <w:rPr>
          <w:b/>
          <w:bCs/>
          <w:lang w:eastAsia="en-GB"/>
        </w:rPr>
        <w:t>Protocol c</w:t>
      </w:r>
      <w:r w:rsidR="00475FDA" w:rsidRPr="00CC54F1">
        <w:rPr>
          <w:b/>
          <w:bCs/>
          <w:lang w:eastAsia="en-GB"/>
        </w:rPr>
        <w:t xml:space="preserve">ompliance </w:t>
      </w:r>
    </w:p>
    <w:p w14:paraId="0B91EB96" w14:textId="728FB850" w:rsidR="00475FDA" w:rsidRDefault="377DC1EB" w:rsidP="7A16062D">
      <w:pPr>
        <w:numPr>
          <w:ilvl w:val="0"/>
          <w:numId w:val="4"/>
        </w:numPr>
        <w:spacing w:line="240" w:lineRule="auto"/>
        <w:rPr>
          <w:szCs w:val="22"/>
        </w:rPr>
      </w:pPr>
      <w:r w:rsidRPr="7A16062D">
        <w:rPr>
          <w:szCs w:val="22"/>
        </w:rPr>
        <w:t xml:space="preserve"> </w:t>
      </w:r>
      <w:r w:rsidR="00C779BB" w:rsidRPr="7A16062D">
        <w:rPr>
          <w:szCs w:val="22"/>
        </w:rPr>
        <w:t>A</w:t>
      </w:r>
      <w:r w:rsidR="00475FDA" w:rsidRPr="7A16062D">
        <w:rPr>
          <w:szCs w:val="22"/>
        </w:rPr>
        <w:t xml:space="preserve">ccidental protocol deviations can happen at any time. They must be adequately documented on the relevant forms and reported to the Chief Investigator and Sponsor immediately. </w:t>
      </w:r>
    </w:p>
    <w:p w14:paraId="3D696889" w14:textId="4C890EB3" w:rsidR="00475FDA" w:rsidRPr="00CC54F1" w:rsidRDefault="00C779BB" w:rsidP="7A16062D">
      <w:pPr>
        <w:numPr>
          <w:ilvl w:val="0"/>
          <w:numId w:val="4"/>
        </w:numPr>
        <w:spacing w:line="240" w:lineRule="auto"/>
        <w:rPr>
          <w:lang w:eastAsia="en-GB"/>
        </w:rPr>
      </w:pPr>
      <w:r w:rsidRPr="00CC54F1">
        <w:rPr>
          <w:szCs w:val="22"/>
        </w:rPr>
        <w:lastRenderedPageBreak/>
        <w:t>D</w:t>
      </w:r>
      <w:r w:rsidR="00475FDA" w:rsidRPr="00CC54F1">
        <w:rPr>
          <w:szCs w:val="22"/>
        </w:rPr>
        <w:t>eviations from the protocol which are found to frequently recur are not acceptable, will require immediate action and could potentially be classified as a serious breach.</w:t>
      </w:r>
    </w:p>
    <w:p w14:paraId="72449A45" w14:textId="77777777" w:rsidR="00475FDA" w:rsidRPr="001E055F" w:rsidRDefault="00475FDA" w:rsidP="003802A1">
      <w:pPr>
        <w:pStyle w:val="Heading3"/>
        <w:spacing w:before="0" w:after="120" w:line="240" w:lineRule="auto"/>
        <w:rPr>
          <w:rFonts w:asciiTheme="minorHAnsi" w:eastAsiaTheme="minorEastAsia" w:hAnsiTheme="minorHAnsi" w:cstheme="minorBidi"/>
          <w:color w:val="auto"/>
          <w:highlight w:val="yellow"/>
        </w:rPr>
      </w:pPr>
      <w:bookmarkStart w:id="39" w:name="_Toc303179291"/>
    </w:p>
    <w:bookmarkEnd w:id="39"/>
    <w:p w14:paraId="03D72EE1" w14:textId="6FFC7425" w:rsidR="00475FDA" w:rsidRPr="00CC54F1" w:rsidRDefault="00997241" w:rsidP="003802A1">
      <w:pPr>
        <w:autoSpaceDE w:val="0"/>
        <w:autoSpaceDN w:val="0"/>
        <w:adjustRightInd w:val="0"/>
        <w:spacing w:line="240" w:lineRule="auto"/>
        <w:rPr>
          <w:b/>
          <w:bCs/>
          <w:lang w:eastAsia="en-GB"/>
        </w:rPr>
      </w:pPr>
      <w:r w:rsidRPr="00CC54F1">
        <w:rPr>
          <w:b/>
          <w:bCs/>
          <w:lang w:eastAsia="en-GB"/>
        </w:rPr>
        <w:t>8</w:t>
      </w:r>
      <w:r w:rsidR="00485F3F" w:rsidRPr="00CC54F1">
        <w:rPr>
          <w:b/>
          <w:bCs/>
          <w:lang w:eastAsia="en-GB"/>
        </w:rPr>
        <w:t>.</w:t>
      </w:r>
      <w:r w:rsidR="0074226F" w:rsidRPr="00CC54F1">
        <w:rPr>
          <w:b/>
          <w:bCs/>
          <w:lang w:eastAsia="en-GB"/>
        </w:rPr>
        <w:t>6</w:t>
      </w:r>
      <w:r w:rsidR="00864F75" w:rsidRPr="00CC54F1">
        <w:tab/>
      </w:r>
      <w:r w:rsidR="00864F75" w:rsidRPr="00CC54F1">
        <w:rPr>
          <w:b/>
          <w:bCs/>
          <w:lang w:eastAsia="en-GB"/>
        </w:rPr>
        <w:t>Data protection and patient c</w:t>
      </w:r>
      <w:r w:rsidR="00475FDA" w:rsidRPr="00CC54F1">
        <w:rPr>
          <w:b/>
          <w:bCs/>
          <w:lang w:eastAsia="en-GB"/>
        </w:rPr>
        <w:t xml:space="preserve">onfidentiality </w:t>
      </w:r>
    </w:p>
    <w:p w14:paraId="77B67F8B" w14:textId="53AD6935" w:rsidR="00475FDA" w:rsidRPr="001E055F" w:rsidRDefault="112B9C51" w:rsidP="7A16062D">
      <w:pPr>
        <w:pStyle w:val="BodyText"/>
        <w:suppressAutoHyphens w:val="0"/>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All investigators and study site staff will comply with the requirements of the Data Protection Act 1998 with regards to the collection, storage, processing, and disclosure of personal information and will uphold the Act’s core principles.</w:t>
      </w:r>
    </w:p>
    <w:p w14:paraId="7C78BAD9" w14:textId="3B3A0125" w:rsidR="00475FDA" w:rsidRPr="001E055F" w:rsidRDefault="112B9C51" w:rsidP="7A16062D">
      <w:pPr>
        <w:pStyle w:val="BodyText"/>
        <w:suppressAutoHyphens w:val="0"/>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 xml:space="preserve">The means whereby personal information is collected, kept secure, and maintained. In general, this involves: </w:t>
      </w:r>
    </w:p>
    <w:p w14:paraId="673F5608" w14:textId="5686EAE0" w:rsidR="00475FDA" w:rsidRPr="001E055F" w:rsidRDefault="112B9C51" w:rsidP="7A16062D">
      <w:pPr>
        <w:pStyle w:val="BodyText"/>
        <w:suppressAutoHyphens w:val="0"/>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 The creation of coded, depersonalised data where the participant’s identifying information is replaced by an unrelated sequence of characters.</w:t>
      </w:r>
    </w:p>
    <w:p w14:paraId="6F16AEC4" w14:textId="316AF586" w:rsidR="00475FDA" w:rsidRPr="001E055F" w:rsidRDefault="112B9C51" w:rsidP="7A16062D">
      <w:pPr>
        <w:pStyle w:val="BodyText"/>
        <w:suppressAutoHyphens w:val="0"/>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 xml:space="preserve"> • Secure maintenance of the data and the linking code in separate locations using encrypted digital files within password protected folders and storage media. </w:t>
      </w:r>
    </w:p>
    <w:p w14:paraId="65E21CDD" w14:textId="475544D4" w:rsidR="00475FDA" w:rsidRPr="001E055F" w:rsidRDefault="112B9C51" w:rsidP="7A16062D">
      <w:pPr>
        <w:pStyle w:val="BodyText"/>
        <w:suppressAutoHyphens w:val="0"/>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 Limiting access to the minimum number of individuals necessary for quality control, audit, and analysis</w:t>
      </w:r>
    </w:p>
    <w:p w14:paraId="1A0190BF" w14:textId="5088883D" w:rsidR="00475FDA" w:rsidRPr="001E055F" w:rsidRDefault="112B9C51" w:rsidP="7A16062D">
      <w:pPr>
        <w:pStyle w:val="BodyText"/>
        <w:suppressAutoHyphens w:val="0"/>
        <w:spacing w:after="120"/>
        <w:rPr>
          <w:rFonts w:asciiTheme="minorHAnsi" w:eastAsiaTheme="minorEastAsia" w:hAnsiTheme="minorHAnsi" w:cstheme="minorBidi"/>
          <w:i w:val="0"/>
        </w:rPr>
      </w:pPr>
      <w:r w:rsidRPr="7A16062D">
        <w:rPr>
          <w:rFonts w:asciiTheme="minorHAnsi" w:eastAsiaTheme="minorEastAsia" w:hAnsiTheme="minorHAnsi" w:cstheme="minorBidi"/>
          <w:i w:val="0"/>
        </w:rPr>
        <w:t xml:space="preserve"> • The confidentiality of data will be preserved when the data are transmitted to sponsors and coinvestigators </w:t>
      </w:r>
    </w:p>
    <w:p w14:paraId="557F662E" w14:textId="5DA59219" w:rsidR="00475FDA" w:rsidRPr="001E055F" w:rsidRDefault="49595BC1" w:rsidP="79073CDE">
      <w:pPr>
        <w:pStyle w:val="BodyText"/>
        <w:suppressAutoHyphens w:val="0"/>
        <w:spacing w:after="120"/>
        <w:rPr>
          <w:rFonts w:asciiTheme="minorHAnsi" w:eastAsiaTheme="minorEastAsia" w:hAnsiTheme="minorHAnsi" w:cstheme="minorBidi"/>
          <w:i w:val="0"/>
        </w:rPr>
      </w:pPr>
      <w:r w:rsidRPr="79073CDE">
        <w:rPr>
          <w:rFonts w:asciiTheme="minorHAnsi" w:eastAsiaTheme="minorEastAsia" w:hAnsiTheme="minorHAnsi" w:cstheme="minorBidi"/>
          <w:i w:val="0"/>
        </w:rPr>
        <w:t>• The custodian of the data is</w:t>
      </w:r>
      <w:r w:rsidR="3335F6E4" w:rsidRPr="79073CDE">
        <w:rPr>
          <w:rFonts w:asciiTheme="minorHAnsi" w:eastAsiaTheme="minorEastAsia" w:hAnsiTheme="minorHAnsi" w:cstheme="minorBidi"/>
          <w:i w:val="0"/>
        </w:rPr>
        <w:t xml:space="preserve"> the University of Southampton. </w:t>
      </w:r>
      <w:r w:rsidRPr="79073CDE">
        <w:rPr>
          <w:rFonts w:asciiTheme="minorHAnsi" w:eastAsiaTheme="minorEastAsia" w:hAnsiTheme="minorHAnsi" w:cstheme="minorBidi"/>
          <w:i w:val="0"/>
        </w:rPr>
        <w:t xml:space="preserve"> </w:t>
      </w:r>
    </w:p>
    <w:p w14:paraId="33BAFBDF" w14:textId="466212CC" w:rsidR="00475FDA" w:rsidRPr="001E055F" w:rsidRDefault="00475FDA" w:rsidP="7A16062D">
      <w:pPr>
        <w:pStyle w:val="BodyText"/>
        <w:suppressAutoHyphens w:val="0"/>
        <w:spacing w:after="120"/>
        <w:rPr>
          <w:rFonts w:asciiTheme="minorHAnsi" w:eastAsiaTheme="minorEastAsia" w:hAnsiTheme="minorHAnsi" w:cstheme="minorBidi"/>
          <w:sz w:val="22"/>
          <w:szCs w:val="22"/>
          <w:highlight w:val="yellow"/>
        </w:rPr>
      </w:pPr>
    </w:p>
    <w:p w14:paraId="7BE01922" w14:textId="3B45086C" w:rsidR="00475FDA" w:rsidRPr="00CC54F1" w:rsidRDefault="00997241" w:rsidP="7A16062D">
      <w:pPr>
        <w:pStyle w:val="BodyText"/>
        <w:suppressAutoHyphens w:val="0"/>
        <w:spacing w:after="120"/>
        <w:rPr>
          <w:rFonts w:asciiTheme="minorHAnsi" w:hAnsiTheme="minorHAnsi" w:cstheme="minorHAnsi"/>
          <w:b/>
          <w:bCs/>
          <w:i w:val="0"/>
          <w:iCs/>
          <w:sz w:val="22"/>
          <w:szCs w:val="22"/>
        </w:rPr>
      </w:pPr>
      <w:r w:rsidRPr="00CC54F1">
        <w:rPr>
          <w:rFonts w:asciiTheme="minorHAnsi" w:eastAsiaTheme="minorEastAsia" w:hAnsiTheme="minorHAnsi" w:cstheme="minorBidi"/>
          <w:b/>
          <w:bCs/>
          <w:i w:val="0"/>
          <w:iCs/>
          <w:sz w:val="22"/>
          <w:szCs w:val="22"/>
        </w:rPr>
        <w:t>8</w:t>
      </w:r>
      <w:r w:rsidR="00441AFA" w:rsidRPr="00CC54F1">
        <w:rPr>
          <w:rFonts w:asciiTheme="minorHAnsi" w:hAnsiTheme="minorHAnsi" w:cstheme="minorHAnsi"/>
          <w:b/>
          <w:bCs/>
          <w:i w:val="0"/>
          <w:iCs/>
          <w:sz w:val="22"/>
          <w:szCs w:val="22"/>
        </w:rPr>
        <w:t>.</w:t>
      </w:r>
      <w:r w:rsidR="0074226F" w:rsidRPr="00CC54F1">
        <w:rPr>
          <w:rFonts w:asciiTheme="minorHAnsi" w:hAnsiTheme="minorHAnsi" w:cstheme="minorHAnsi"/>
          <w:b/>
          <w:bCs/>
          <w:i w:val="0"/>
          <w:iCs/>
          <w:sz w:val="22"/>
          <w:szCs w:val="22"/>
        </w:rPr>
        <w:t>7</w:t>
      </w:r>
      <w:r w:rsidR="00CC54F1" w:rsidRPr="00CC54F1">
        <w:rPr>
          <w:rFonts w:asciiTheme="minorHAnsi" w:hAnsiTheme="minorHAnsi" w:cstheme="minorHAnsi"/>
          <w:b/>
          <w:bCs/>
          <w:i w:val="0"/>
          <w:iCs/>
          <w:sz w:val="22"/>
          <w:szCs w:val="22"/>
        </w:rPr>
        <w:t xml:space="preserve">      </w:t>
      </w:r>
      <w:r w:rsidR="00475FDA" w:rsidRPr="00CC54F1">
        <w:rPr>
          <w:rFonts w:asciiTheme="minorHAnsi" w:hAnsiTheme="minorHAnsi" w:cstheme="minorHAnsi"/>
          <w:b/>
          <w:bCs/>
          <w:i w:val="0"/>
          <w:iCs/>
          <w:sz w:val="22"/>
          <w:szCs w:val="22"/>
        </w:rPr>
        <w:t>Indemnity</w:t>
      </w:r>
    </w:p>
    <w:p w14:paraId="08D07ED4" w14:textId="6BF3ED27" w:rsidR="00485F3F" w:rsidRPr="001E055F" w:rsidRDefault="00485F3F" w:rsidP="7A16062D">
      <w:pPr>
        <w:pStyle w:val="BodyText"/>
        <w:spacing w:after="120"/>
        <w:rPr>
          <w:rFonts w:asciiTheme="minorHAnsi" w:eastAsiaTheme="minorEastAsia" w:hAnsiTheme="minorHAnsi" w:cstheme="minorBidi"/>
          <w:sz w:val="22"/>
          <w:szCs w:val="22"/>
          <w:highlight w:val="yellow"/>
        </w:rPr>
      </w:pPr>
    </w:p>
    <w:p w14:paraId="6C92B79F" w14:textId="6EF7EAF9" w:rsidR="00485F3F" w:rsidRPr="001E055F" w:rsidRDefault="30101473" w:rsidP="7A16062D">
      <w:pPr>
        <w:pStyle w:val="BodyText"/>
        <w:spacing w:after="120"/>
        <w:rPr>
          <w:rFonts w:asciiTheme="minorHAnsi" w:eastAsiaTheme="minorEastAsia" w:hAnsiTheme="minorHAnsi" w:cstheme="minorBidi"/>
          <w:i w:val="0"/>
          <w:sz w:val="22"/>
          <w:szCs w:val="22"/>
        </w:rPr>
      </w:pPr>
      <w:r w:rsidRPr="7A16062D">
        <w:rPr>
          <w:rFonts w:asciiTheme="minorHAnsi" w:eastAsiaTheme="minorEastAsia" w:hAnsiTheme="minorHAnsi" w:cstheme="minorBidi"/>
          <w:i w:val="0"/>
          <w:sz w:val="22"/>
          <w:szCs w:val="22"/>
        </w:rPr>
        <w:t>The protocol has been reviewed and approved by the Research Governance office and insurance office and the Chief Investigator is an employee of the University of Southampton.</w:t>
      </w:r>
    </w:p>
    <w:p w14:paraId="3544360F" w14:textId="3921FD23" w:rsidR="00485F3F" w:rsidRPr="001E055F" w:rsidRDefault="30101473" w:rsidP="7A16062D">
      <w:pPr>
        <w:pStyle w:val="BodyText"/>
        <w:spacing w:after="120"/>
        <w:rPr>
          <w:rFonts w:asciiTheme="minorHAnsi" w:eastAsiaTheme="minorEastAsia" w:hAnsiTheme="minorHAnsi" w:cstheme="minorBidi"/>
          <w:i w:val="0"/>
          <w:sz w:val="22"/>
          <w:szCs w:val="22"/>
        </w:rPr>
      </w:pPr>
      <w:r w:rsidRPr="7A16062D">
        <w:rPr>
          <w:rFonts w:asciiTheme="minorHAnsi" w:eastAsiaTheme="minorEastAsia" w:hAnsiTheme="minorHAnsi" w:cstheme="minorBidi"/>
          <w:i w:val="0"/>
          <w:sz w:val="22"/>
          <w:szCs w:val="22"/>
        </w:rPr>
        <w:t xml:space="preserve"> 1. The University of Southampton has arrangements that will be made for insurance and/or indemnity to meet the potential legal liability of the sponsor for harm to participants arising from the management of the research.</w:t>
      </w:r>
    </w:p>
    <w:p w14:paraId="73FD83EA" w14:textId="4620B3D3" w:rsidR="00485F3F" w:rsidRPr="001E055F" w:rsidRDefault="30101473" w:rsidP="7A16062D">
      <w:pPr>
        <w:pStyle w:val="BodyText"/>
        <w:spacing w:after="120"/>
        <w:rPr>
          <w:rFonts w:asciiTheme="minorHAnsi" w:eastAsiaTheme="minorEastAsia" w:hAnsiTheme="minorHAnsi" w:cstheme="minorBidi"/>
          <w:i w:val="0"/>
          <w:sz w:val="22"/>
          <w:szCs w:val="22"/>
        </w:rPr>
      </w:pPr>
      <w:r w:rsidRPr="7A16062D">
        <w:rPr>
          <w:rFonts w:asciiTheme="minorHAnsi" w:eastAsiaTheme="minorEastAsia" w:hAnsiTheme="minorHAnsi" w:cstheme="minorBidi"/>
          <w:i w:val="0"/>
          <w:sz w:val="22"/>
          <w:szCs w:val="22"/>
        </w:rPr>
        <w:t xml:space="preserve"> 2. The University of Southampton has arrangements that will be made for insurance and/ or indemnity to meet the potential legal liability of the sponsor or employer for harm to participants arising from the design of the research. </w:t>
      </w:r>
    </w:p>
    <w:p w14:paraId="06EC161D" w14:textId="6455F3A4" w:rsidR="00485F3F" w:rsidRPr="001E055F" w:rsidRDefault="30101473" w:rsidP="7A16062D">
      <w:pPr>
        <w:pStyle w:val="BodyText"/>
        <w:spacing w:after="120"/>
        <w:rPr>
          <w:rFonts w:asciiTheme="minorHAnsi" w:eastAsiaTheme="minorEastAsia" w:hAnsiTheme="minorHAnsi" w:cstheme="minorBidi"/>
          <w:i w:val="0"/>
          <w:sz w:val="22"/>
          <w:szCs w:val="22"/>
        </w:rPr>
      </w:pPr>
      <w:r w:rsidRPr="7A16062D">
        <w:rPr>
          <w:rFonts w:asciiTheme="minorHAnsi" w:eastAsiaTheme="minorEastAsia" w:hAnsiTheme="minorHAnsi" w:cstheme="minorBidi"/>
          <w:i w:val="0"/>
          <w:sz w:val="22"/>
          <w:szCs w:val="22"/>
        </w:rPr>
        <w:t xml:space="preserve">3. The GP surgeries </w:t>
      </w:r>
      <w:r w:rsidR="00475FDA" w:rsidRPr="7A16062D">
        <w:rPr>
          <w:rFonts w:asciiTheme="minorHAnsi" w:eastAsiaTheme="minorEastAsia" w:hAnsiTheme="minorHAnsi" w:cstheme="minorBidi"/>
          <w:i w:val="0"/>
          <w:sz w:val="22"/>
          <w:szCs w:val="22"/>
        </w:rPr>
        <w:t xml:space="preserve">will </w:t>
      </w:r>
      <w:r w:rsidRPr="7A16062D">
        <w:rPr>
          <w:rFonts w:asciiTheme="minorHAnsi" w:eastAsiaTheme="minorEastAsia" w:hAnsiTheme="minorHAnsi" w:cstheme="minorBidi"/>
          <w:i w:val="0"/>
          <w:sz w:val="22"/>
          <w:szCs w:val="22"/>
        </w:rPr>
        <w:t>have arrangements in place</w:t>
      </w:r>
      <w:r w:rsidR="00475FDA" w:rsidRPr="7A16062D">
        <w:rPr>
          <w:rFonts w:asciiTheme="minorHAnsi" w:eastAsiaTheme="minorEastAsia" w:hAnsiTheme="minorHAnsi" w:cstheme="minorBidi"/>
          <w:i w:val="0"/>
          <w:sz w:val="22"/>
          <w:szCs w:val="22"/>
        </w:rPr>
        <w:t xml:space="preserve"> for insurance and/or indemnity to meet the potential legal liability of investigators/collaborators </w:t>
      </w:r>
      <w:r w:rsidRPr="7A16062D">
        <w:rPr>
          <w:rFonts w:asciiTheme="minorHAnsi" w:eastAsiaTheme="minorEastAsia" w:hAnsiTheme="minorHAnsi" w:cstheme="minorBidi"/>
          <w:i w:val="0"/>
          <w:sz w:val="22"/>
          <w:szCs w:val="22"/>
        </w:rPr>
        <w:t>as long as</w:t>
      </w:r>
      <w:r w:rsidR="00475FDA" w:rsidRPr="7A16062D">
        <w:rPr>
          <w:rFonts w:asciiTheme="minorHAnsi" w:eastAsiaTheme="minorEastAsia" w:hAnsiTheme="minorHAnsi" w:cstheme="minorBidi"/>
          <w:i w:val="0"/>
          <w:sz w:val="22"/>
          <w:szCs w:val="22"/>
        </w:rPr>
        <w:t xml:space="preserve"> their </w:t>
      </w:r>
      <w:r w:rsidRPr="7A16062D">
        <w:rPr>
          <w:rFonts w:asciiTheme="minorHAnsi" w:eastAsiaTheme="minorEastAsia" w:hAnsiTheme="minorHAnsi" w:cstheme="minorBidi"/>
          <w:i w:val="0"/>
          <w:sz w:val="22"/>
          <w:szCs w:val="22"/>
        </w:rPr>
        <w:t>activities are within</w:t>
      </w:r>
      <w:r w:rsidR="00475FDA" w:rsidRPr="7A16062D">
        <w:rPr>
          <w:rFonts w:asciiTheme="minorHAnsi" w:eastAsiaTheme="minorEastAsia" w:hAnsiTheme="minorHAnsi" w:cstheme="minorBidi"/>
          <w:i w:val="0"/>
          <w:sz w:val="22"/>
          <w:szCs w:val="22"/>
        </w:rPr>
        <w:t xml:space="preserve"> their </w:t>
      </w:r>
      <w:r w:rsidRPr="7A16062D">
        <w:rPr>
          <w:rFonts w:asciiTheme="minorHAnsi" w:eastAsiaTheme="minorEastAsia" w:hAnsiTheme="minorHAnsi" w:cstheme="minorBidi"/>
          <w:i w:val="0"/>
          <w:sz w:val="22"/>
          <w:szCs w:val="22"/>
        </w:rPr>
        <w:t>normal course</w:t>
      </w:r>
      <w:r w:rsidR="00475FDA" w:rsidRPr="7A16062D">
        <w:rPr>
          <w:rFonts w:asciiTheme="minorHAnsi" w:eastAsiaTheme="minorEastAsia" w:hAnsiTheme="minorHAnsi" w:cstheme="minorBidi"/>
          <w:i w:val="0"/>
          <w:sz w:val="22"/>
          <w:szCs w:val="22"/>
        </w:rPr>
        <w:t xml:space="preserve"> of </w:t>
      </w:r>
      <w:r w:rsidRPr="7A16062D">
        <w:rPr>
          <w:rFonts w:asciiTheme="minorHAnsi" w:eastAsiaTheme="minorEastAsia" w:hAnsiTheme="minorHAnsi" w:cstheme="minorBidi"/>
          <w:i w:val="0"/>
          <w:sz w:val="22"/>
          <w:szCs w:val="22"/>
        </w:rPr>
        <w:t xml:space="preserve">duties. </w:t>
      </w:r>
    </w:p>
    <w:p w14:paraId="259B594A" w14:textId="531AE8C3" w:rsidR="7A16062D" w:rsidRDefault="7A16062D" w:rsidP="7A16062D">
      <w:pPr>
        <w:pStyle w:val="BodyText"/>
        <w:spacing w:after="120"/>
        <w:rPr>
          <w:rFonts w:asciiTheme="minorHAnsi" w:eastAsiaTheme="minorEastAsia" w:hAnsiTheme="minorHAnsi" w:cstheme="minorBidi"/>
          <w:i w:val="0"/>
          <w:sz w:val="22"/>
          <w:szCs w:val="22"/>
        </w:rPr>
      </w:pPr>
    </w:p>
    <w:p w14:paraId="64847DF2" w14:textId="4C0B01EF" w:rsidR="00475FDA" w:rsidRPr="007E3C04" w:rsidRDefault="00997241" w:rsidP="003802A1">
      <w:pPr>
        <w:spacing w:line="240" w:lineRule="auto"/>
        <w:rPr>
          <w:b/>
          <w:bCs/>
        </w:rPr>
      </w:pPr>
      <w:r w:rsidRPr="007E3C04">
        <w:rPr>
          <w:b/>
          <w:bCs/>
        </w:rPr>
        <w:t>8</w:t>
      </w:r>
      <w:r w:rsidR="00485F3F" w:rsidRPr="007E3C04">
        <w:rPr>
          <w:b/>
          <w:bCs/>
        </w:rPr>
        <w:t>.</w:t>
      </w:r>
      <w:r w:rsidR="0074226F" w:rsidRPr="007E3C04">
        <w:rPr>
          <w:b/>
          <w:bCs/>
        </w:rPr>
        <w:t>8</w:t>
      </w:r>
      <w:r w:rsidR="00864F75" w:rsidRPr="007E3C04">
        <w:tab/>
      </w:r>
      <w:r w:rsidR="00475FDA" w:rsidRPr="007E3C04">
        <w:rPr>
          <w:b/>
          <w:bCs/>
        </w:rPr>
        <w:t xml:space="preserve">Access to the final </w:t>
      </w:r>
      <w:r w:rsidR="005A6EAB" w:rsidRPr="007E3C04">
        <w:rPr>
          <w:b/>
          <w:bCs/>
        </w:rPr>
        <w:t>study</w:t>
      </w:r>
      <w:r w:rsidR="00475FDA" w:rsidRPr="007E3C04">
        <w:rPr>
          <w:b/>
          <w:bCs/>
        </w:rPr>
        <w:t xml:space="preserve"> dataset</w:t>
      </w:r>
    </w:p>
    <w:p w14:paraId="2EAA08D4" w14:textId="78A85988" w:rsidR="00864F75" w:rsidRPr="001E055F" w:rsidRDefault="00864F75" w:rsidP="7A16062D">
      <w:pPr>
        <w:autoSpaceDE w:val="0"/>
        <w:autoSpaceDN w:val="0"/>
        <w:adjustRightInd w:val="0"/>
        <w:spacing w:line="240" w:lineRule="auto"/>
        <w:rPr>
          <w:b/>
          <w:bCs/>
          <w:highlight w:val="yellow"/>
        </w:rPr>
      </w:pPr>
    </w:p>
    <w:p w14:paraId="6411DB5B" w14:textId="21A32A25" w:rsidR="00864F75" w:rsidRPr="001E055F" w:rsidRDefault="0BD1BC88" w:rsidP="7A16062D">
      <w:pPr>
        <w:pStyle w:val="ListParagraph"/>
        <w:numPr>
          <w:ilvl w:val="0"/>
          <w:numId w:val="24"/>
        </w:numPr>
        <w:autoSpaceDE w:val="0"/>
        <w:autoSpaceDN w:val="0"/>
        <w:adjustRightInd w:val="0"/>
        <w:spacing w:line="240" w:lineRule="auto"/>
        <w:rPr>
          <w:rFonts w:eastAsiaTheme="minorEastAsia"/>
        </w:rPr>
      </w:pPr>
      <w:r w:rsidRPr="7A16062D">
        <w:rPr>
          <w:rFonts w:eastAsiaTheme="minorEastAsia"/>
        </w:rPr>
        <w:t>The CI, Co-investigators and Research Fellows employed to collect data and build the intervention will have access to the final data.</w:t>
      </w:r>
    </w:p>
    <w:p w14:paraId="36B461BB" w14:textId="4A227E12" w:rsidR="00864F75" w:rsidRPr="001E055F" w:rsidRDefault="0BD1BC88" w:rsidP="7A16062D">
      <w:pPr>
        <w:pStyle w:val="ListParagraph"/>
        <w:numPr>
          <w:ilvl w:val="0"/>
          <w:numId w:val="24"/>
        </w:numPr>
        <w:autoSpaceDE w:val="0"/>
        <w:autoSpaceDN w:val="0"/>
        <w:adjustRightInd w:val="0"/>
        <w:spacing w:line="240" w:lineRule="auto"/>
        <w:rPr>
          <w:rFonts w:eastAsiaTheme="minorEastAsia"/>
        </w:rPr>
      </w:pPr>
      <w:r w:rsidRPr="7A16062D">
        <w:rPr>
          <w:rFonts w:eastAsiaTheme="minorEastAsia"/>
        </w:rPr>
        <w:t xml:space="preserve"> The qualitative work is aimed at developing an intervention therefore it is not intended that the dataset will be used for secondary </w:t>
      </w:r>
      <w:r w:rsidR="4F787B56" w:rsidRPr="7A16062D">
        <w:rPr>
          <w:rFonts w:eastAsiaTheme="minorEastAsia"/>
        </w:rPr>
        <w:t>analysis,</w:t>
      </w:r>
      <w:r w:rsidRPr="7A16062D">
        <w:rPr>
          <w:rFonts w:eastAsiaTheme="minorEastAsia"/>
        </w:rPr>
        <w:t xml:space="preserve"> but the anonymised dataset will be made available upon reasonable request as required.</w:t>
      </w:r>
    </w:p>
    <w:p w14:paraId="38A345E3" w14:textId="65BD2407" w:rsidR="00475FDA" w:rsidRPr="007E3C04" w:rsidRDefault="00997241" w:rsidP="007E3C04">
      <w:pPr>
        <w:pStyle w:val="Heading2"/>
        <w:rPr>
          <w:rFonts w:asciiTheme="minorHAnsi" w:eastAsiaTheme="minorEastAsia" w:hAnsiTheme="minorHAnsi" w:cstheme="minorBidi"/>
          <w:color w:val="auto"/>
        </w:rPr>
      </w:pPr>
      <w:bookmarkStart w:id="40" w:name="_Toc170763369"/>
      <w:bookmarkStart w:id="41" w:name="_Toc179880190"/>
      <w:r w:rsidRPr="007E3C04">
        <w:rPr>
          <w:rFonts w:asciiTheme="minorHAnsi" w:eastAsiaTheme="minorEastAsia" w:hAnsiTheme="minorHAnsi" w:cstheme="minorBidi"/>
          <w:color w:val="auto"/>
          <w:spacing w:val="-3"/>
        </w:rPr>
        <w:lastRenderedPageBreak/>
        <w:t>9</w:t>
      </w:r>
      <w:r w:rsidR="00864F75" w:rsidRPr="007E3C04">
        <w:rPr>
          <w:rFonts w:asciiTheme="minorHAnsi" w:hAnsiTheme="minorHAnsi" w:cstheme="minorHAnsi"/>
          <w:color w:val="auto"/>
          <w:spacing w:val="-3"/>
          <w:szCs w:val="22"/>
        </w:rPr>
        <w:tab/>
      </w:r>
      <w:r w:rsidR="00475FDA" w:rsidRPr="007E3C04">
        <w:rPr>
          <w:rFonts w:asciiTheme="minorHAnsi" w:eastAsiaTheme="minorEastAsia" w:hAnsiTheme="minorHAnsi" w:cstheme="minorBidi"/>
          <w:color w:val="auto"/>
          <w:spacing w:val="-3"/>
        </w:rPr>
        <w:t>DISSEMINIATION POLICY</w:t>
      </w:r>
      <w:bookmarkEnd w:id="40"/>
      <w:bookmarkEnd w:id="41"/>
    </w:p>
    <w:p w14:paraId="23347FFA" w14:textId="230F2081" w:rsidR="00475FDA" w:rsidRPr="001E055F" w:rsidRDefault="00475FDA" w:rsidP="7A16062D">
      <w:pPr>
        <w:rPr>
          <w:highlight w:val="yellow"/>
        </w:rPr>
      </w:pPr>
    </w:p>
    <w:p w14:paraId="1461B801" w14:textId="7558F368" w:rsidR="00475FDA" w:rsidRPr="001E055F" w:rsidRDefault="32AFD8A0" w:rsidP="7A16062D">
      <w:pPr>
        <w:rPr>
          <w:szCs w:val="22"/>
        </w:rPr>
      </w:pPr>
      <w:r w:rsidRPr="7A16062D">
        <w:rPr>
          <w:szCs w:val="22"/>
        </w:rPr>
        <w:t xml:space="preserve">On completion of the study, the data will be analysed and tabulated for publication and for a Final Study Report will be completed, which will be publicly available. </w:t>
      </w:r>
    </w:p>
    <w:p w14:paraId="66B8061F" w14:textId="55732DB7" w:rsidR="00475FDA" w:rsidRPr="001E055F" w:rsidRDefault="32AFD8A0" w:rsidP="7A16062D">
      <w:pPr>
        <w:rPr>
          <w:szCs w:val="22"/>
        </w:rPr>
      </w:pPr>
      <w:r w:rsidRPr="7A16062D">
        <w:rPr>
          <w:szCs w:val="22"/>
        </w:rPr>
        <w:t>We do not foresee any commercially exploitable results from this study; rather the aim is to better inform NHS best practice and decision making.</w:t>
      </w:r>
    </w:p>
    <w:p w14:paraId="4F6A8C1C" w14:textId="19A10989" w:rsidR="00475FDA" w:rsidRPr="001E055F" w:rsidRDefault="32AFD8A0" w:rsidP="7A16062D">
      <w:pPr>
        <w:rPr>
          <w:spacing w:val="-3"/>
          <w:szCs w:val="22"/>
        </w:rPr>
      </w:pPr>
      <w:r w:rsidRPr="7A16062D">
        <w:rPr>
          <w:szCs w:val="22"/>
        </w:rPr>
        <w:t>Participants will be notified of the outcome of the study.</w:t>
      </w:r>
    </w:p>
    <w:p w14:paraId="2D5EAA66" w14:textId="46ED5155" w:rsidR="00475FDA" w:rsidRPr="00CC54F1" w:rsidRDefault="00997241" w:rsidP="007E3C04">
      <w:pPr>
        <w:pStyle w:val="Heading2"/>
        <w:rPr>
          <w:rFonts w:asciiTheme="minorHAnsi" w:eastAsiaTheme="minorEastAsia" w:hAnsiTheme="minorHAnsi" w:cstheme="minorBidi"/>
          <w:color w:val="auto"/>
          <w:spacing w:val="-3"/>
        </w:rPr>
      </w:pPr>
      <w:bookmarkStart w:id="42" w:name="_Toc170763370"/>
      <w:bookmarkStart w:id="43" w:name="_Toc179880191"/>
      <w:r w:rsidRPr="00CC54F1">
        <w:rPr>
          <w:rFonts w:asciiTheme="minorHAnsi" w:eastAsiaTheme="minorEastAsia" w:hAnsiTheme="minorHAnsi" w:cstheme="minorBidi"/>
          <w:color w:val="auto"/>
          <w:spacing w:val="-3"/>
        </w:rPr>
        <w:t>10</w:t>
      </w:r>
      <w:r w:rsidR="00475FDA" w:rsidRPr="00CC54F1">
        <w:rPr>
          <w:rFonts w:asciiTheme="minorHAnsi" w:hAnsiTheme="minorHAnsi" w:cstheme="minorHAnsi"/>
          <w:color w:val="auto"/>
          <w:spacing w:val="-3"/>
          <w:szCs w:val="22"/>
        </w:rPr>
        <w:tab/>
      </w:r>
      <w:r w:rsidR="00475FDA" w:rsidRPr="00CC54F1">
        <w:rPr>
          <w:rFonts w:asciiTheme="minorHAnsi" w:eastAsiaTheme="minorEastAsia" w:hAnsiTheme="minorHAnsi" w:cstheme="minorBidi"/>
          <w:color w:val="auto"/>
          <w:spacing w:val="-3"/>
        </w:rPr>
        <w:t>REFERENCES</w:t>
      </w:r>
      <w:bookmarkEnd w:id="42"/>
      <w:bookmarkEnd w:id="43"/>
    </w:p>
    <w:p w14:paraId="1FC85A6A" w14:textId="77777777" w:rsidR="00475FDA" w:rsidRPr="001E055F" w:rsidRDefault="00475FDA" w:rsidP="003802A1">
      <w:pPr>
        <w:spacing w:line="240" w:lineRule="auto"/>
        <w:rPr>
          <w:highlight w:val="yellow"/>
        </w:rPr>
      </w:pPr>
    </w:p>
    <w:p w14:paraId="5053F700" w14:textId="77777777" w:rsidR="00610D19" w:rsidRPr="00610D19" w:rsidRDefault="00861505" w:rsidP="00610D19">
      <w:pPr>
        <w:pStyle w:val="EndNoteBibliography"/>
        <w:spacing w:after="0"/>
      </w:pPr>
      <w:r w:rsidRPr="7A16062D">
        <w:rPr>
          <w:rFonts w:cstheme="minorBidi"/>
          <w:highlight w:val="yellow"/>
        </w:rPr>
        <w:fldChar w:fldCharType="begin"/>
      </w:r>
      <w:r w:rsidRPr="001E055F">
        <w:rPr>
          <w:rFonts w:cstheme="minorBidi"/>
          <w:highlight w:val="yellow"/>
        </w:rPr>
        <w:instrText xml:space="preserve"> ADDIN EN.REFLIST </w:instrText>
      </w:r>
      <w:r w:rsidRPr="7A16062D">
        <w:rPr>
          <w:rFonts w:cstheme="minorBidi"/>
          <w:highlight w:val="yellow"/>
        </w:rPr>
        <w:fldChar w:fldCharType="separate"/>
      </w:r>
      <w:r w:rsidR="00610D19" w:rsidRPr="00610D19">
        <w:t>1.</w:t>
      </w:r>
      <w:r w:rsidR="00610D19" w:rsidRPr="00610D19">
        <w:tab/>
        <w:t>WHO. The Global Asthma Report. 2022.</w:t>
      </w:r>
    </w:p>
    <w:p w14:paraId="2FBD491F" w14:textId="77777777" w:rsidR="00610D19" w:rsidRPr="00610D19" w:rsidRDefault="00610D19" w:rsidP="00610D19">
      <w:pPr>
        <w:pStyle w:val="EndNoteBibliography"/>
        <w:spacing w:after="0"/>
      </w:pPr>
      <w:r w:rsidRPr="00610D19">
        <w:t>2.</w:t>
      </w:r>
      <w:r w:rsidRPr="00610D19">
        <w:tab/>
        <w:t>Global Strategy for Asthma Management and Prevention (2022).</w:t>
      </w:r>
    </w:p>
    <w:p w14:paraId="3B7B6319" w14:textId="77777777" w:rsidR="00610D19" w:rsidRPr="00610D19" w:rsidRDefault="00610D19" w:rsidP="00610D19">
      <w:pPr>
        <w:pStyle w:val="EndNoteBibliography"/>
        <w:spacing w:after="0"/>
      </w:pPr>
      <w:r w:rsidRPr="00610D19">
        <w:t>3.</w:t>
      </w:r>
      <w:r w:rsidRPr="00610D19">
        <w:tab/>
        <w:t>Jackson DJ, Sykes A, Mallia P, Johnston SL. Asthma exacerbations: origin, effect, and prevention. J Allergy Clin Immunol. 2011;128(6):1165-74.</w:t>
      </w:r>
    </w:p>
    <w:p w14:paraId="10CD46CE" w14:textId="77777777" w:rsidR="00610D19" w:rsidRPr="00610D19" w:rsidRDefault="00610D19" w:rsidP="00610D19">
      <w:pPr>
        <w:pStyle w:val="EndNoteBibliography"/>
        <w:spacing w:after="0"/>
      </w:pPr>
      <w:r w:rsidRPr="00610D19">
        <w:t>4.</w:t>
      </w:r>
      <w:r w:rsidRPr="00610D19">
        <w:tab/>
        <w:t>Normansell R, Sayer B, Waterson S, Dennett EJ, Del Forno M, Dunleavy A. Antibiotics for exacerbations of asthma. Cochrane Database Syst Rev. 2018;6(6):Cd002741.</w:t>
      </w:r>
    </w:p>
    <w:p w14:paraId="7A076AC5" w14:textId="77777777" w:rsidR="00610D19" w:rsidRPr="00610D19" w:rsidRDefault="00610D19" w:rsidP="00610D19">
      <w:pPr>
        <w:pStyle w:val="EndNoteBibliography"/>
        <w:spacing w:after="0"/>
      </w:pPr>
      <w:r w:rsidRPr="00610D19">
        <w:t>5.</w:t>
      </w:r>
      <w:r w:rsidRPr="00610D19">
        <w:tab/>
        <w:t>Johnston SL, Szigeti M, Brightling C, Chaudhuri R, Harrison T, Mansur A, et al. Azithromycin for Acute Exacerbations of Asthma : The AZALEA Randomized Clinical Trial. JAMA Internal Medicine. 2016;176(11):1630-7.</w:t>
      </w:r>
    </w:p>
    <w:p w14:paraId="5B1BE988" w14:textId="77777777" w:rsidR="00610D19" w:rsidRPr="00610D19" w:rsidRDefault="00610D19" w:rsidP="00610D19">
      <w:pPr>
        <w:pStyle w:val="EndNoteBibliography"/>
        <w:spacing w:after="0"/>
      </w:pPr>
      <w:r w:rsidRPr="00610D19">
        <w:t>6.</w:t>
      </w:r>
      <w:r w:rsidRPr="00610D19">
        <w:tab/>
        <w:t>Johnston SL, Blasi F, Black PN, Martin RJ, Farrell DJ, Nieman RB. The effect of telithromycin in acute exacerbations of asthma. N Engl J Med. 2006;354(15):1589-600.</w:t>
      </w:r>
    </w:p>
    <w:p w14:paraId="62F8BE9B" w14:textId="77777777" w:rsidR="00610D19" w:rsidRPr="00610D19" w:rsidRDefault="00610D19" w:rsidP="00610D19">
      <w:pPr>
        <w:pStyle w:val="EndNoteBibliography"/>
        <w:spacing w:after="0"/>
      </w:pPr>
      <w:r w:rsidRPr="00610D19">
        <w:t>7.</w:t>
      </w:r>
      <w:r w:rsidRPr="00610D19">
        <w:tab/>
        <w:t>Lindenauer PK, Stefan MS, Feemster LC, Shieh MS, Carson SS, Au DH, et al. Use of Antibiotics Among Patients Hospitalized for Exacerbations of Asthma. JAMA Intern Med. 2016;176(9):1397-400.</w:t>
      </w:r>
    </w:p>
    <w:p w14:paraId="7D489BDC" w14:textId="77777777" w:rsidR="00610D19" w:rsidRPr="00610D19" w:rsidRDefault="00610D19" w:rsidP="00610D19">
      <w:pPr>
        <w:pStyle w:val="EndNoteBibliography"/>
      </w:pPr>
      <w:r w:rsidRPr="00610D19">
        <w:t>8.</w:t>
      </w:r>
      <w:r w:rsidRPr="00610D19">
        <w:tab/>
        <w:t xml:space="preserve">Davies SC. Annual Report of the Chief Medical Officer. Chapter 14, Embracing uncertainty: </w:t>
      </w:r>
    </w:p>
    <w:p w14:paraId="69397D10" w14:textId="77777777" w:rsidR="00610D19" w:rsidRPr="00610D19" w:rsidRDefault="00610D19" w:rsidP="00610D19">
      <w:pPr>
        <w:pStyle w:val="EndNoteBibliography"/>
        <w:spacing w:after="0"/>
      </w:pPr>
      <w:r w:rsidRPr="00610D19">
        <w:t>futures thinking in action. 2018.</w:t>
      </w:r>
    </w:p>
    <w:p w14:paraId="6A81F4FC" w14:textId="77777777" w:rsidR="00610D19" w:rsidRPr="00610D19" w:rsidRDefault="00610D19" w:rsidP="00610D19">
      <w:pPr>
        <w:pStyle w:val="EndNoteBibliography"/>
        <w:spacing w:after="0"/>
      </w:pPr>
      <w:r w:rsidRPr="00610D19">
        <w:t>9.</w:t>
      </w:r>
      <w:r w:rsidRPr="00610D19">
        <w:tab/>
        <w:t>Murray CJL, Ikuta KS, Sharara F, Swetschinski L, Robles Aguilar G, Gray A, et al. Global burden of bacterial antimicrobial resistance in 2019: a systematic analysis. The Lancet. 2022;399(10325):629-55.</w:t>
      </w:r>
    </w:p>
    <w:p w14:paraId="1FC22491" w14:textId="77777777" w:rsidR="00610D19" w:rsidRPr="00610D19" w:rsidRDefault="00610D19" w:rsidP="00610D19">
      <w:pPr>
        <w:pStyle w:val="EndNoteBibliography"/>
        <w:spacing w:after="0"/>
      </w:pPr>
      <w:r w:rsidRPr="00610D19">
        <w:t>10.</w:t>
      </w:r>
      <w:r w:rsidRPr="00610D19">
        <w:tab/>
        <w:t>Leventhal H, Phillips LA, Burns E. The Common-Sense Model of Self-Regulation (CSM): a dynamic framework for understanding illness self-management. J Behav Med. 2016;39(6):935-46.</w:t>
      </w:r>
    </w:p>
    <w:p w14:paraId="25292909" w14:textId="77777777" w:rsidR="00610D19" w:rsidRPr="00610D19" w:rsidRDefault="00610D19" w:rsidP="00610D19">
      <w:pPr>
        <w:pStyle w:val="EndNoteBibliography"/>
        <w:spacing w:after="0"/>
      </w:pPr>
      <w:r w:rsidRPr="00610D19">
        <w:t>11.</w:t>
      </w:r>
      <w:r w:rsidRPr="00610D19">
        <w:tab/>
        <w:t>Bandura A. Self-efficacy: Toward a unifying theory of behavioral change. Psychological Review. 1977;84(2):191-215.</w:t>
      </w:r>
    </w:p>
    <w:p w14:paraId="6CF29C74" w14:textId="77777777" w:rsidR="00610D19" w:rsidRPr="00610D19" w:rsidRDefault="00610D19" w:rsidP="00610D19">
      <w:pPr>
        <w:pStyle w:val="EndNoteBibliography"/>
        <w:spacing w:after="0"/>
      </w:pPr>
      <w:r w:rsidRPr="00610D19">
        <w:t>12.</w:t>
      </w:r>
      <w:r w:rsidRPr="00610D19">
        <w:tab/>
        <w:t>Yardley L, Morrison L, Bradbury K, Muller I. The person-based approach to intervention development: application to digital health-related behavior change interventions. J Med Internet Res. 2015;17(1):e30.</w:t>
      </w:r>
    </w:p>
    <w:p w14:paraId="02A01FFF" w14:textId="77777777" w:rsidR="00610D19" w:rsidRPr="00610D19" w:rsidRDefault="00610D19" w:rsidP="00610D19">
      <w:pPr>
        <w:pStyle w:val="EndNoteBibliography"/>
        <w:spacing w:after="0"/>
      </w:pPr>
      <w:r w:rsidRPr="00610D19">
        <w:t>13.</w:t>
      </w:r>
      <w:r w:rsidRPr="00610D19">
        <w:tab/>
        <w:t>Braun V, Clarke V. Using thematic analysis in psychology. Qualitative Research in Psychology. 2006;3(2):77-101.</w:t>
      </w:r>
    </w:p>
    <w:p w14:paraId="1EF4FC22" w14:textId="77777777" w:rsidR="00610D19" w:rsidRPr="00610D19" w:rsidRDefault="00610D19" w:rsidP="00610D19">
      <w:pPr>
        <w:pStyle w:val="EndNoteBibliography"/>
      </w:pPr>
      <w:r w:rsidRPr="00610D19">
        <w:t>14.</w:t>
      </w:r>
      <w:r w:rsidRPr="00610D19">
        <w:tab/>
        <w:t>Malterud K, Siersma VD, Guassora AD. Sample Size in Qualitative Interview Studies: Guided by Information Power. Qual Health Res. 2016;26(13):1753-60.</w:t>
      </w:r>
    </w:p>
    <w:p w14:paraId="431BDBB5" w14:textId="7329A03B" w:rsidR="00093582" w:rsidRPr="001E055F" w:rsidRDefault="00861505" w:rsidP="00610D19">
      <w:pPr>
        <w:spacing w:after="0" w:line="240" w:lineRule="auto"/>
        <w:rPr>
          <w:b/>
          <w:bCs/>
          <w:spacing w:val="-3"/>
          <w:highlight w:val="yellow"/>
        </w:rPr>
      </w:pPr>
      <w:r w:rsidRPr="7A16062D">
        <w:rPr>
          <w:highlight w:val="yellow"/>
        </w:rPr>
        <w:fldChar w:fldCharType="end"/>
      </w:r>
      <w:r w:rsidR="00093582" w:rsidRPr="7A16062D">
        <w:rPr>
          <w:highlight w:val="yellow"/>
        </w:rPr>
        <w:br w:type="page"/>
      </w:r>
    </w:p>
    <w:p w14:paraId="39DA848B" w14:textId="1346E21D" w:rsidR="00475FDA" w:rsidRPr="00BB3EF7" w:rsidRDefault="00401DE9" w:rsidP="00603CEC">
      <w:pPr>
        <w:pStyle w:val="Heading2"/>
        <w:rPr>
          <w:rFonts w:asciiTheme="minorHAnsi" w:eastAsiaTheme="minorEastAsia" w:hAnsiTheme="minorHAnsi" w:cstheme="minorBidi"/>
          <w:spacing w:val="-3"/>
        </w:rPr>
      </w:pPr>
      <w:bookmarkStart w:id="44" w:name="_Toc170763371"/>
      <w:bookmarkStart w:id="45" w:name="_Toc179880192"/>
      <w:r w:rsidRPr="00BB3EF7">
        <w:rPr>
          <w:rFonts w:asciiTheme="minorHAnsi" w:eastAsiaTheme="minorEastAsia" w:hAnsiTheme="minorHAnsi" w:cstheme="minorBidi"/>
          <w:spacing w:val="-3"/>
        </w:rPr>
        <w:lastRenderedPageBreak/>
        <w:t>1</w:t>
      </w:r>
      <w:r w:rsidR="00997241" w:rsidRPr="00BB3EF7">
        <w:rPr>
          <w:rFonts w:asciiTheme="minorHAnsi" w:eastAsiaTheme="minorEastAsia" w:hAnsiTheme="minorHAnsi" w:cstheme="minorBidi"/>
          <w:spacing w:val="-3"/>
        </w:rPr>
        <w:t>1</w:t>
      </w:r>
      <w:r w:rsidR="00475FDA" w:rsidRPr="00BB3EF7">
        <w:rPr>
          <w:rFonts w:asciiTheme="minorHAnsi" w:eastAsiaTheme="minorEastAsia" w:hAnsiTheme="minorHAnsi" w:cstheme="minorBidi"/>
          <w:spacing w:val="-3"/>
        </w:rPr>
        <w:t xml:space="preserve">. </w:t>
      </w:r>
      <w:r w:rsidR="00864F75" w:rsidRPr="00BB3EF7">
        <w:rPr>
          <w:rFonts w:asciiTheme="minorHAnsi" w:hAnsiTheme="minorHAnsi" w:cstheme="minorHAnsi"/>
          <w:spacing w:val="-3"/>
          <w:szCs w:val="22"/>
        </w:rPr>
        <w:tab/>
      </w:r>
      <w:r w:rsidR="00475FDA" w:rsidRPr="00BB3EF7">
        <w:rPr>
          <w:rFonts w:asciiTheme="minorHAnsi" w:eastAsiaTheme="minorEastAsia" w:hAnsiTheme="minorHAnsi" w:cstheme="minorBidi"/>
          <w:spacing w:val="-3"/>
        </w:rPr>
        <w:t>APPENDICIES</w:t>
      </w:r>
      <w:bookmarkEnd w:id="44"/>
      <w:bookmarkEnd w:id="45"/>
    </w:p>
    <w:p w14:paraId="3F750A43" w14:textId="77777777" w:rsidR="003B4870" w:rsidRPr="00BB3EF7" w:rsidRDefault="003B4870" w:rsidP="003B4870">
      <w:pPr>
        <w:rPr>
          <w:color w:val="000000" w:themeColor="text1"/>
        </w:rPr>
      </w:pPr>
    </w:p>
    <w:p w14:paraId="51987446" w14:textId="39B9BC3A" w:rsidR="00475FDA" w:rsidRPr="00BB3EF7" w:rsidRDefault="00552E09" w:rsidP="004B3BCA">
      <w:pPr>
        <w:autoSpaceDE w:val="0"/>
        <w:autoSpaceDN w:val="0"/>
        <w:adjustRightInd w:val="0"/>
        <w:spacing w:line="240" w:lineRule="auto"/>
        <w:rPr>
          <w:b/>
          <w:bCs/>
          <w:color w:val="000000" w:themeColor="text1"/>
          <w:lang w:eastAsia="en-GB"/>
        </w:rPr>
      </w:pPr>
      <w:r w:rsidRPr="00BB3EF7">
        <w:rPr>
          <w:b/>
          <w:bCs/>
          <w:color w:val="000000" w:themeColor="text1"/>
          <w:lang w:eastAsia="en-GB"/>
        </w:rPr>
        <w:t>1</w:t>
      </w:r>
      <w:r w:rsidR="00997241" w:rsidRPr="00BB3EF7">
        <w:rPr>
          <w:b/>
          <w:bCs/>
          <w:color w:val="000000" w:themeColor="text1"/>
          <w:lang w:eastAsia="en-GB"/>
        </w:rPr>
        <w:t>1</w:t>
      </w:r>
      <w:r w:rsidR="003B4870" w:rsidRPr="00BB3EF7">
        <w:rPr>
          <w:b/>
          <w:bCs/>
          <w:color w:val="000000" w:themeColor="text1"/>
          <w:lang w:eastAsia="en-GB"/>
        </w:rPr>
        <w:t>.1</w:t>
      </w:r>
      <w:r w:rsidR="00864F75" w:rsidRPr="00BB3EF7">
        <w:rPr>
          <w:color w:val="000000" w:themeColor="text1"/>
        </w:rPr>
        <w:tab/>
      </w:r>
      <w:r w:rsidR="003B4870" w:rsidRPr="00BB3EF7">
        <w:rPr>
          <w:b/>
          <w:bCs/>
          <w:color w:val="000000" w:themeColor="text1"/>
          <w:lang w:eastAsia="en-GB"/>
        </w:rPr>
        <w:t>Appendix 1</w:t>
      </w:r>
      <w:r w:rsidR="00056BB0" w:rsidRPr="00BB3EF7">
        <w:rPr>
          <w:b/>
          <w:bCs/>
          <w:color w:val="000000" w:themeColor="text1"/>
          <w:lang w:eastAsia="en-GB"/>
        </w:rPr>
        <w:t>_</w:t>
      </w:r>
      <w:r w:rsidR="003B4870" w:rsidRPr="00BB3EF7">
        <w:rPr>
          <w:b/>
          <w:bCs/>
          <w:color w:val="000000" w:themeColor="text1"/>
          <w:lang w:eastAsia="en-GB"/>
        </w:rPr>
        <w:t xml:space="preserve"> </w:t>
      </w:r>
      <w:r w:rsidR="00C844EA" w:rsidRPr="00BB3EF7">
        <w:rPr>
          <w:b/>
          <w:bCs/>
          <w:color w:val="000000" w:themeColor="text1"/>
          <w:lang w:eastAsia="en-GB"/>
        </w:rPr>
        <w:t>Study D</w:t>
      </w:r>
      <w:r w:rsidR="00475FDA" w:rsidRPr="00BB3EF7">
        <w:rPr>
          <w:b/>
          <w:bCs/>
          <w:color w:val="000000" w:themeColor="text1"/>
          <w:lang w:eastAsia="en-GB"/>
        </w:rPr>
        <w:t xml:space="preserve">ocumentation </w:t>
      </w:r>
    </w:p>
    <w:p w14:paraId="134D5A71" w14:textId="6172CA14" w:rsidR="00093582" w:rsidRPr="00BB3EF7" w:rsidRDefault="00093582">
      <w:pPr>
        <w:spacing w:after="0" w:line="240" w:lineRule="auto"/>
        <w:rPr>
          <w:b/>
          <w:bCs/>
          <w:color w:val="000000" w:themeColor="text1"/>
          <w:lang w:eastAsia="en-GB"/>
        </w:rPr>
      </w:pPr>
    </w:p>
    <w:p w14:paraId="445F148E" w14:textId="613848D8" w:rsidR="000D481F" w:rsidRPr="00BB3EF7" w:rsidRDefault="000D481F">
      <w:pPr>
        <w:spacing w:after="0" w:line="240" w:lineRule="auto"/>
        <w:rPr>
          <w:b/>
          <w:bCs/>
          <w:color w:val="000000" w:themeColor="text1"/>
          <w:lang w:eastAsia="en-GB"/>
        </w:rPr>
      </w:pPr>
      <w:r w:rsidRPr="00BB3EF7">
        <w:rPr>
          <w:b/>
          <w:bCs/>
          <w:color w:val="000000" w:themeColor="text1"/>
          <w:lang w:eastAsia="en-GB"/>
        </w:rPr>
        <w:t xml:space="preserve">Participant information </w:t>
      </w:r>
      <w:r w:rsidR="00056BB0" w:rsidRPr="00BB3EF7">
        <w:rPr>
          <w:b/>
          <w:bCs/>
          <w:color w:val="000000" w:themeColor="text1"/>
          <w:lang w:eastAsia="en-GB"/>
        </w:rPr>
        <w:t>s</w:t>
      </w:r>
      <w:r w:rsidRPr="00BB3EF7">
        <w:rPr>
          <w:b/>
          <w:bCs/>
          <w:color w:val="000000" w:themeColor="text1"/>
          <w:lang w:eastAsia="en-GB"/>
        </w:rPr>
        <w:t>heet</w:t>
      </w:r>
      <w:r w:rsidR="00056BB0" w:rsidRPr="00BB3EF7">
        <w:rPr>
          <w:b/>
          <w:bCs/>
          <w:color w:val="000000" w:themeColor="text1"/>
          <w:lang w:eastAsia="en-GB"/>
        </w:rPr>
        <w:t xml:space="preserve"> for health professionals</w:t>
      </w:r>
    </w:p>
    <w:p w14:paraId="52E5585C" w14:textId="06291379" w:rsidR="00056BB0" w:rsidRPr="00BB3EF7" w:rsidRDefault="00056BB0">
      <w:pPr>
        <w:spacing w:after="0" w:line="240" w:lineRule="auto"/>
        <w:rPr>
          <w:b/>
          <w:bCs/>
          <w:color w:val="000000" w:themeColor="text1"/>
          <w:lang w:eastAsia="en-GB"/>
        </w:rPr>
      </w:pPr>
      <w:r w:rsidRPr="00BB3EF7">
        <w:rPr>
          <w:b/>
          <w:bCs/>
          <w:color w:val="000000" w:themeColor="text1"/>
          <w:lang w:eastAsia="en-GB"/>
        </w:rPr>
        <w:t xml:space="preserve">Participant information sheet for people with asthma </w:t>
      </w:r>
    </w:p>
    <w:p w14:paraId="449C1DA8" w14:textId="4C7C10A8" w:rsidR="007620E2" w:rsidRPr="00BB3EF7" w:rsidRDefault="007620E2">
      <w:pPr>
        <w:spacing w:after="0" w:line="240" w:lineRule="auto"/>
        <w:rPr>
          <w:b/>
          <w:bCs/>
          <w:color w:val="000000" w:themeColor="text1"/>
          <w:lang w:eastAsia="en-GB"/>
        </w:rPr>
      </w:pPr>
      <w:r w:rsidRPr="00BB3EF7">
        <w:rPr>
          <w:b/>
          <w:bCs/>
          <w:color w:val="000000" w:themeColor="text1"/>
          <w:lang w:eastAsia="en-GB"/>
        </w:rPr>
        <w:t xml:space="preserve">Phase 1 and 2 consent form </w:t>
      </w:r>
    </w:p>
    <w:p w14:paraId="30A54B7F" w14:textId="54EF0EDF" w:rsidR="007620E2" w:rsidRPr="00BB3EF7" w:rsidRDefault="000E0C6A">
      <w:pPr>
        <w:spacing w:after="0" w:line="240" w:lineRule="auto"/>
        <w:rPr>
          <w:b/>
          <w:bCs/>
          <w:color w:val="000000" w:themeColor="text1"/>
          <w:lang w:eastAsia="en-GB"/>
        </w:rPr>
      </w:pPr>
      <w:r w:rsidRPr="00BB3EF7">
        <w:rPr>
          <w:b/>
          <w:bCs/>
          <w:color w:val="000000" w:themeColor="text1"/>
          <w:lang w:eastAsia="en-GB"/>
        </w:rPr>
        <w:t xml:space="preserve">Qualitative interview guide_ </w:t>
      </w:r>
      <w:r w:rsidR="00727A7E">
        <w:rPr>
          <w:b/>
          <w:bCs/>
          <w:color w:val="000000" w:themeColor="text1"/>
          <w:lang w:eastAsia="en-GB"/>
        </w:rPr>
        <w:t>Primary care</w:t>
      </w:r>
      <w:r w:rsidRPr="00BB3EF7">
        <w:rPr>
          <w:b/>
          <w:bCs/>
          <w:color w:val="000000" w:themeColor="text1"/>
          <w:lang w:eastAsia="en-GB"/>
        </w:rPr>
        <w:t xml:space="preserve"> professionals </w:t>
      </w:r>
    </w:p>
    <w:p w14:paraId="26FE583B" w14:textId="4B5466F3" w:rsidR="000E0C6A" w:rsidRDefault="000E0C6A">
      <w:pPr>
        <w:spacing w:after="0" w:line="240" w:lineRule="auto"/>
        <w:rPr>
          <w:b/>
          <w:bCs/>
          <w:color w:val="000000" w:themeColor="text1"/>
          <w:lang w:eastAsia="en-GB"/>
        </w:rPr>
      </w:pPr>
      <w:r w:rsidRPr="00BB3EF7">
        <w:rPr>
          <w:b/>
          <w:bCs/>
          <w:color w:val="000000" w:themeColor="text1"/>
          <w:lang w:eastAsia="en-GB"/>
        </w:rPr>
        <w:t>Qualitative interview guide _</w:t>
      </w:r>
      <w:r w:rsidR="006C7B9E" w:rsidRPr="00BB3EF7">
        <w:rPr>
          <w:b/>
          <w:bCs/>
          <w:color w:val="000000" w:themeColor="text1"/>
          <w:lang w:eastAsia="en-GB"/>
        </w:rPr>
        <w:t xml:space="preserve"> People with asthma </w:t>
      </w:r>
    </w:p>
    <w:p w14:paraId="1D1E88FD" w14:textId="0D1FBCFB" w:rsidR="006D7CEC" w:rsidRPr="00BB3EF7" w:rsidRDefault="004F0BD3">
      <w:pPr>
        <w:spacing w:after="0" w:line="240" w:lineRule="auto"/>
        <w:rPr>
          <w:b/>
          <w:bCs/>
          <w:color w:val="000000" w:themeColor="text1"/>
          <w:lang w:eastAsia="en-GB"/>
        </w:rPr>
      </w:pPr>
      <w:r>
        <w:rPr>
          <w:b/>
          <w:bCs/>
          <w:color w:val="000000" w:themeColor="text1"/>
          <w:lang w:eastAsia="en-GB"/>
        </w:rPr>
        <w:t xml:space="preserve">Think aloud guide </w:t>
      </w:r>
    </w:p>
    <w:p w14:paraId="0662EF8A" w14:textId="77777777" w:rsidR="00475FDA" w:rsidRPr="00BB3EF7" w:rsidRDefault="00475FDA" w:rsidP="003802A1">
      <w:pPr>
        <w:spacing w:line="240" w:lineRule="auto"/>
        <w:rPr>
          <w:b/>
          <w:bCs/>
          <w:color w:val="000000" w:themeColor="text1"/>
          <w:lang w:eastAsia="en-GB"/>
        </w:rPr>
      </w:pPr>
    </w:p>
    <w:p w14:paraId="7A169885" w14:textId="77777777" w:rsidR="00475FDA" w:rsidRPr="00BB3EF7" w:rsidRDefault="00475FDA" w:rsidP="003802A1">
      <w:pPr>
        <w:spacing w:line="240" w:lineRule="auto"/>
        <w:rPr>
          <w:color w:val="000000" w:themeColor="text1"/>
        </w:rPr>
      </w:pPr>
    </w:p>
    <w:p w14:paraId="09E6141A" w14:textId="0BB3ACA6" w:rsidR="00475FDA" w:rsidRPr="00BB3EF7" w:rsidRDefault="006C7B9E" w:rsidP="003802A1">
      <w:pPr>
        <w:spacing w:line="240" w:lineRule="auto"/>
        <w:rPr>
          <w:b/>
          <w:bCs/>
          <w:color w:val="000000" w:themeColor="text1"/>
          <w:lang w:eastAsia="en-GB"/>
        </w:rPr>
      </w:pPr>
      <w:r w:rsidRPr="00BB3EF7">
        <w:rPr>
          <w:b/>
          <w:bCs/>
          <w:color w:val="000000" w:themeColor="text1"/>
          <w:lang w:eastAsia="en-GB"/>
        </w:rPr>
        <w:t xml:space="preserve">11.2 </w:t>
      </w:r>
      <w:r w:rsidR="00973EB9" w:rsidRPr="00BB3EF7">
        <w:rPr>
          <w:b/>
          <w:bCs/>
          <w:color w:val="000000" w:themeColor="text1"/>
          <w:lang w:eastAsia="en-GB"/>
        </w:rPr>
        <w:t xml:space="preserve">Appendix </w:t>
      </w:r>
      <w:r w:rsidRPr="00BB3EF7">
        <w:rPr>
          <w:b/>
          <w:bCs/>
          <w:color w:val="000000" w:themeColor="text1"/>
          <w:lang w:eastAsia="en-GB"/>
        </w:rPr>
        <w:t>2</w:t>
      </w:r>
      <w:r w:rsidR="00475FDA" w:rsidRPr="00BB3EF7">
        <w:rPr>
          <w:b/>
          <w:bCs/>
          <w:color w:val="000000" w:themeColor="text1"/>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BB3EF7" w:rsidRPr="00BB3EF7" w14:paraId="4CE62FEB" w14:textId="77777777" w:rsidTr="004B3BCA">
        <w:trPr>
          <w:trHeight w:val="821"/>
        </w:trPr>
        <w:tc>
          <w:tcPr>
            <w:tcW w:w="1515" w:type="dxa"/>
          </w:tcPr>
          <w:p w14:paraId="5A9DD2E1" w14:textId="77777777" w:rsidR="00475FDA" w:rsidRPr="00BB3EF7" w:rsidRDefault="00475FDA" w:rsidP="003802A1">
            <w:pPr>
              <w:spacing w:line="240" w:lineRule="auto"/>
              <w:rPr>
                <w:b/>
                <w:bCs/>
                <w:color w:val="000000" w:themeColor="text1"/>
              </w:rPr>
            </w:pPr>
            <w:r w:rsidRPr="00BB3EF7">
              <w:rPr>
                <w:b/>
                <w:bCs/>
                <w:color w:val="000000" w:themeColor="text1"/>
              </w:rPr>
              <w:t>Amendment No.</w:t>
            </w:r>
          </w:p>
        </w:tc>
        <w:tc>
          <w:tcPr>
            <w:tcW w:w="1515" w:type="dxa"/>
          </w:tcPr>
          <w:p w14:paraId="73AFECBC" w14:textId="09B6DE28" w:rsidR="00475FDA" w:rsidRPr="00BB3EF7" w:rsidRDefault="004B3BCA" w:rsidP="003802A1">
            <w:pPr>
              <w:spacing w:line="240" w:lineRule="auto"/>
              <w:rPr>
                <w:b/>
                <w:bCs/>
                <w:color w:val="000000" w:themeColor="text1"/>
              </w:rPr>
            </w:pPr>
            <w:r w:rsidRPr="00BB3EF7">
              <w:rPr>
                <w:b/>
                <w:bCs/>
                <w:color w:val="000000" w:themeColor="text1"/>
              </w:rPr>
              <w:t>Protocol version n</w:t>
            </w:r>
            <w:r w:rsidR="00475FDA" w:rsidRPr="00BB3EF7">
              <w:rPr>
                <w:b/>
                <w:bCs/>
                <w:color w:val="000000" w:themeColor="text1"/>
              </w:rPr>
              <w:t>o.</w:t>
            </w:r>
          </w:p>
        </w:tc>
        <w:tc>
          <w:tcPr>
            <w:tcW w:w="1515" w:type="dxa"/>
          </w:tcPr>
          <w:p w14:paraId="3F19D0D2" w14:textId="77777777" w:rsidR="00475FDA" w:rsidRPr="00BB3EF7" w:rsidRDefault="00475FDA" w:rsidP="003802A1">
            <w:pPr>
              <w:spacing w:line="240" w:lineRule="auto"/>
              <w:rPr>
                <w:b/>
                <w:bCs/>
                <w:color w:val="000000" w:themeColor="text1"/>
              </w:rPr>
            </w:pPr>
            <w:r w:rsidRPr="00BB3EF7">
              <w:rPr>
                <w:b/>
                <w:bCs/>
                <w:color w:val="000000" w:themeColor="text1"/>
              </w:rPr>
              <w:t>Date issued</w:t>
            </w:r>
          </w:p>
        </w:tc>
        <w:tc>
          <w:tcPr>
            <w:tcW w:w="1516" w:type="dxa"/>
          </w:tcPr>
          <w:p w14:paraId="5C6CF11D" w14:textId="77777777" w:rsidR="00475FDA" w:rsidRPr="00BB3EF7" w:rsidRDefault="00475FDA" w:rsidP="003802A1">
            <w:pPr>
              <w:spacing w:line="240" w:lineRule="auto"/>
              <w:rPr>
                <w:b/>
                <w:bCs/>
                <w:color w:val="000000" w:themeColor="text1"/>
              </w:rPr>
            </w:pPr>
            <w:r w:rsidRPr="00BB3EF7">
              <w:rPr>
                <w:b/>
                <w:bCs/>
                <w:color w:val="000000" w:themeColor="text1"/>
              </w:rPr>
              <w:t>Author(s) of changes</w:t>
            </w:r>
          </w:p>
        </w:tc>
        <w:tc>
          <w:tcPr>
            <w:tcW w:w="4112" w:type="dxa"/>
          </w:tcPr>
          <w:p w14:paraId="5A6AC3CB" w14:textId="3B8AED7E" w:rsidR="00475FDA" w:rsidRPr="00BB3EF7" w:rsidRDefault="004B3BCA" w:rsidP="003802A1">
            <w:pPr>
              <w:spacing w:line="240" w:lineRule="auto"/>
              <w:rPr>
                <w:b/>
                <w:bCs/>
                <w:color w:val="000000" w:themeColor="text1"/>
              </w:rPr>
            </w:pPr>
            <w:r w:rsidRPr="00BB3EF7">
              <w:rPr>
                <w:b/>
                <w:bCs/>
                <w:color w:val="000000" w:themeColor="text1"/>
              </w:rPr>
              <w:t>Details of c</w:t>
            </w:r>
            <w:r w:rsidR="00475FDA" w:rsidRPr="00BB3EF7">
              <w:rPr>
                <w:b/>
                <w:bCs/>
                <w:color w:val="000000" w:themeColor="text1"/>
              </w:rPr>
              <w:t>hanges made</w:t>
            </w:r>
          </w:p>
        </w:tc>
      </w:tr>
      <w:tr w:rsidR="00475FDA" w:rsidRPr="00BB3EF7" w14:paraId="6EEA2E86" w14:textId="77777777" w:rsidTr="004B3BCA">
        <w:trPr>
          <w:trHeight w:val="290"/>
        </w:trPr>
        <w:tc>
          <w:tcPr>
            <w:tcW w:w="1515" w:type="dxa"/>
          </w:tcPr>
          <w:p w14:paraId="35C916CD" w14:textId="77777777" w:rsidR="00475FDA" w:rsidRPr="00BB3EF7" w:rsidRDefault="00475FDA" w:rsidP="003802A1">
            <w:pPr>
              <w:spacing w:line="240" w:lineRule="auto"/>
              <w:rPr>
                <w:color w:val="000000" w:themeColor="text1"/>
              </w:rPr>
            </w:pPr>
          </w:p>
        </w:tc>
        <w:tc>
          <w:tcPr>
            <w:tcW w:w="1515" w:type="dxa"/>
          </w:tcPr>
          <w:p w14:paraId="7E7C746F" w14:textId="77777777" w:rsidR="00475FDA" w:rsidRPr="00BB3EF7" w:rsidRDefault="00475FDA" w:rsidP="003802A1">
            <w:pPr>
              <w:spacing w:line="240" w:lineRule="auto"/>
              <w:rPr>
                <w:color w:val="000000" w:themeColor="text1"/>
              </w:rPr>
            </w:pPr>
          </w:p>
        </w:tc>
        <w:tc>
          <w:tcPr>
            <w:tcW w:w="1515" w:type="dxa"/>
          </w:tcPr>
          <w:p w14:paraId="078BCED9" w14:textId="77777777" w:rsidR="00475FDA" w:rsidRPr="00BB3EF7" w:rsidRDefault="00475FDA" w:rsidP="003802A1">
            <w:pPr>
              <w:spacing w:line="240" w:lineRule="auto"/>
              <w:rPr>
                <w:color w:val="000000" w:themeColor="text1"/>
              </w:rPr>
            </w:pPr>
          </w:p>
        </w:tc>
        <w:tc>
          <w:tcPr>
            <w:tcW w:w="1516" w:type="dxa"/>
          </w:tcPr>
          <w:p w14:paraId="198B0C83" w14:textId="77777777" w:rsidR="00475FDA" w:rsidRPr="00BB3EF7" w:rsidRDefault="00475FDA" w:rsidP="003802A1">
            <w:pPr>
              <w:spacing w:line="240" w:lineRule="auto"/>
              <w:rPr>
                <w:color w:val="000000" w:themeColor="text1"/>
              </w:rPr>
            </w:pPr>
          </w:p>
        </w:tc>
        <w:tc>
          <w:tcPr>
            <w:tcW w:w="4112" w:type="dxa"/>
          </w:tcPr>
          <w:p w14:paraId="066BC17B" w14:textId="77777777" w:rsidR="00475FDA" w:rsidRPr="00BB3EF7" w:rsidRDefault="00475FDA" w:rsidP="003802A1">
            <w:pPr>
              <w:spacing w:line="240" w:lineRule="auto"/>
              <w:rPr>
                <w:color w:val="000000" w:themeColor="text1"/>
              </w:rPr>
            </w:pPr>
          </w:p>
        </w:tc>
      </w:tr>
    </w:tbl>
    <w:p w14:paraId="2907B647" w14:textId="77777777" w:rsidR="00475FDA" w:rsidRPr="00BB3EF7" w:rsidRDefault="00475FDA" w:rsidP="003802A1">
      <w:pPr>
        <w:spacing w:line="240" w:lineRule="auto"/>
        <w:rPr>
          <w:color w:val="000000" w:themeColor="text1"/>
          <w:highlight w:val="yellow"/>
        </w:rPr>
      </w:pPr>
    </w:p>
    <w:p w14:paraId="7F209A40" w14:textId="77777777" w:rsidR="00475FDA" w:rsidRPr="001E055F" w:rsidRDefault="00475FDA" w:rsidP="003802A1">
      <w:pPr>
        <w:spacing w:line="240" w:lineRule="auto"/>
      </w:pPr>
    </w:p>
    <w:p w14:paraId="20CA84BC" w14:textId="77777777" w:rsidR="00475FDA" w:rsidRPr="001E055F" w:rsidRDefault="00475FDA" w:rsidP="003802A1">
      <w:pPr>
        <w:spacing w:line="240" w:lineRule="auto"/>
      </w:pPr>
    </w:p>
    <w:p w14:paraId="080FF947" w14:textId="77777777" w:rsidR="001A6B97" w:rsidRPr="001E055F" w:rsidRDefault="001A6B97" w:rsidP="003802A1">
      <w:pPr>
        <w:spacing w:line="240" w:lineRule="auto"/>
      </w:pPr>
    </w:p>
    <w:p w14:paraId="4FC165E7" w14:textId="77777777" w:rsidR="001A6B97" w:rsidRPr="001E055F" w:rsidRDefault="001A6B97" w:rsidP="003802A1">
      <w:pPr>
        <w:spacing w:line="240" w:lineRule="auto"/>
      </w:pPr>
    </w:p>
    <w:p w14:paraId="46327231" w14:textId="12834105" w:rsidR="00C84257" w:rsidRPr="001E055F" w:rsidRDefault="00C84257" w:rsidP="00861505">
      <w:pPr>
        <w:spacing w:line="240" w:lineRule="auto"/>
      </w:pPr>
    </w:p>
    <w:sectPr w:rsidR="00C84257" w:rsidRPr="001E055F" w:rsidSect="009F4727">
      <w:footerReference w:type="default" r:id="rId20"/>
      <w:headerReference w:type="first" r:id="rId21"/>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9CDA" w14:textId="77777777" w:rsidR="002B2DF6" w:rsidRDefault="002B2DF6" w:rsidP="00234F6D">
      <w:r>
        <w:separator/>
      </w:r>
    </w:p>
  </w:endnote>
  <w:endnote w:type="continuationSeparator" w:id="0">
    <w:p w14:paraId="382C7A6A" w14:textId="77777777" w:rsidR="002B2DF6" w:rsidRDefault="002B2DF6" w:rsidP="00234F6D">
      <w:r>
        <w:continuationSeparator/>
      </w:r>
    </w:p>
  </w:endnote>
  <w:endnote w:type="continuationNotice" w:id="1">
    <w:p w14:paraId="309B308E" w14:textId="77777777" w:rsidR="002B2DF6" w:rsidRDefault="002B2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322233"/>
      <w:docPartObj>
        <w:docPartGallery w:val="Page Numbers (Bottom of Page)"/>
        <w:docPartUnique/>
      </w:docPartObj>
    </w:sdtPr>
    <w:sdtEndPr>
      <w:rPr>
        <w:noProof/>
      </w:rPr>
    </w:sdtEndPr>
    <w:sdtContent>
      <w:p w14:paraId="7888A21E" w14:textId="673E8D9C" w:rsidR="009F4727" w:rsidRDefault="009F4727">
        <w:pPr>
          <w:pStyle w:val="Footer"/>
          <w:jc w:val="center"/>
        </w:pPr>
        <w:r>
          <w:fldChar w:fldCharType="begin"/>
        </w:r>
        <w:r>
          <w:instrText xml:space="preserve"> PAGE   \* MERGEFORMAT </w:instrText>
        </w:r>
        <w:r>
          <w:fldChar w:fldCharType="separate"/>
        </w:r>
        <w:r w:rsidR="00340F67">
          <w:rPr>
            <w:noProof/>
          </w:rPr>
          <w:t>ii</w:t>
        </w:r>
        <w:r>
          <w:rPr>
            <w:noProof/>
          </w:rPr>
          <w:fldChar w:fldCharType="end"/>
        </w:r>
      </w:p>
    </w:sdtContent>
  </w:sdt>
  <w:p w14:paraId="30437931" w14:textId="1811A8E2" w:rsidR="009F4727" w:rsidRDefault="009F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717190"/>
      <w:docPartObj>
        <w:docPartGallery w:val="Page Numbers (Bottom of Page)"/>
        <w:docPartUnique/>
      </w:docPartObj>
    </w:sdtPr>
    <w:sdtEndPr>
      <w:rPr>
        <w:noProof/>
      </w:rPr>
    </w:sdtEndPr>
    <w:sdtContent>
      <w:p w14:paraId="71BA6D9D" w14:textId="41A32D02" w:rsidR="00287701" w:rsidRDefault="00287701">
        <w:pPr>
          <w:pStyle w:val="Footer"/>
        </w:pPr>
        <w:r>
          <w:fldChar w:fldCharType="begin"/>
        </w:r>
        <w:r>
          <w:instrText xml:space="preserve"> PAGE   \* MERGEFORMAT </w:instrText>
        </w:r>
        <w:r>
          <w:fldChar w:fldCharType="separate"/>
        </w:r>
        <w:r>
          <w:rPr>
            <w:noProof/>
          </w:rPr>
          <w:t>2</w:t>
        </w:r>
        <w:r>
          <w:rPr>
            <w:noProof/>
          </w:rPr>
          <w:fldChar w:fldCharType="end"/>
        </w:r>
      </w:p>
    </w:sdtContent>
  </w:sdt>
  <w:p w14:paraId="6F77A712" w14:textId="4DD22BC9" w:rsidR="009F4727" w:rsidRDefault="009F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680074"/>
      <w:docPartObj>
        <w:docPartGallery w:val="Page Numbers (Bottom of Page)"/>
        <w:docPartUnique/>
      </w:docPartObj>
    </w:sdtPr>
    <w:sdtEndPr>
      <w:rPr>
        <w:noProof/>
      </w:rPr>
    </w:sdtEndPr>
    <w:sdtContent>
      <w:p w14:paraId="6D31E037" w14:textId="418ECE9C" w:rsidR="00DC4DA3" w:rsidRDefault="00DC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B965D" w14:textId="77777777" w:rsidR="009F4727" w:rsidRDefault="009F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118D" w14:textId="77777777" w:rsidR="002B2DF6" w:rsidRDefault="002B2DF6" w:rsidP="00234F6D">
      <w:r>
        <w:separator/>
      </w:r>
    </w:p>
  </w:footnote>
  <w:footnote w:type="continuationSeparator" w:id="0">
    <w:p w14:paraId="3569AACB" w14:textId="77777777" w:rsidR="002B2DF6" w:rsidRDefault="002B2DF6" w:rsidP="00234F6D">
      <w:r>
        <w:continuationSeparator/>
      </w:r>
    </w:p>
  </w:footnote>
  <w:footnote w:type="continuationNotice" w:id="1">
    <w:p w14:paraId="2D6CA45B" w14:textId="77777777" w:rsidR="002B2DF6" w:rsidRDefault="002B2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EE74" w14:textId="0F1F048B" w:rsidR="009F4727" w:rsidRDefault="00187EB9">
    <w:pPr>
      <w:pStyle w:val="Header"/>
    </w:pPr>
    <w:r>
      <w:rPr>
        <w:rFonts w:cstheme="minorHAnsi"/>
        <w:b/>
        <w:noProof/>
        <w:szCs w:val="22"/>
      </w:rPr>
      <w:drawing>
        <wp:anchor distT="0" distB="0" distL="114300" distR="114300" simplePos="0" relativeHeight="251658241" behindDoc="0" locked="0" layoutInCell="1" allowOverlap="1" wp14:anchorId="03C101DB" wp14:editId="326C9270">
          <wp:simplePos x="0" y="0"/>
          <wp:positionH relativeFrom="margin">
            <wp:align>right</wp:align>
          </wp:positionH>
          <wp:positionV relativeFrom="paragraph">
            <wp:posOffset>-49530</wp:posOffset>
          </wp:positionV>
          <wp:extent cx="2638425" cy="546100"/>
          <wp:effectExtent l="0" t="0" r="9525" b="6350"/>
          <wp:wrapSquare wrapText="bothSides"/>
          <wp:docPr id="1074704291" name="Picture 107470429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8149" name="Picture 5" descr="A logo for a universit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2963" b="35185"/>
                  <a:stretch/>
                </pic:blipFill>
                <pic:spPr bwMode="auto">
                  <a:xfrm>
                    <a:off x="0" y="0"/>
                    <a:ext cx="263842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3E1BD" w14:textId="6F3CEB62" w:rsidR="009F4727" w:rsidRDefault="00187EB9">
    <w:pPr>
      <w:pStyle w:val="Header"/>
    </w:pPr>
    <w:r>
      <w:rPr>
        <w:noProof/>
      </w:rPr>
      <w:drawing>
        <wp:inline distT="0" distB="0" distL="0" distR="0" wp14:anchorId="7A18C947" wp14:editId="24EF4369">
          <wp:extent cx="2638425" cy="1714500"/>
          <wp:effectExtent l="0" t="0" r="9525" b="0"/>
          <wp:docPr id="1101192571" name="Picture 110119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7145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4277" w14:textId="33B00136" w:rsidR="009F4727" w:rsidRPr="00234F6D" w:rsidRDefault="00287701" w:rsidP="00BE008E">
    <w:r>
      <w:rPr>
        <w:rFonts w:cstheme="minorHAnsi"/>
        <w:b/>
        <w:noProof/>
        <w:szCs w:val="22"/>
      </w:rPr>
      <w:drawing>
        <wp:anchor distT="0" distB="0" distL="114300" distR="114300" simplePos="0" relativeHeight="251658242" behindDoc="0" locked="0" layoutInCell="1" allowOverlap="1" wp14:anchorId="2086CA20" wp14:editId="669A1FBE">
          <wp:simplePos x="0" y="0"/>
          <wp:positionH relativeFrom="column">
            <wp:posOffset>3890010</wp:posOffset>
          </wp:positionH>
          <wp:positionV relativeFrom="paragraph">
            <wp:posOffset>-125730</wp:posOffset>
          </wp:positionV>
          <wp:extent cx="2638425" cy="692150"/>
          <wp:effectExtent l="0" t="0" r="9525" b="0"/>
          <wp:wrapSquare wrapText="bothSides"/>
          <wp:docPr id="1565360953" name="Picture 1565360953"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88996" name="Picture 3" descr="A logo for a universit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8839" b="30337"/>
                  <a:stretch/>
                </pic:blipFill>
                <pic:spPr bwMode="auto">
                  <a:xfrm>
                    <a:off x="0" y="0"/>
                    <a:ext cx="2638425" cy="6921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B8E0" w14:textId="77777777" w:rsidR="009F4727" w:rsidRPr="00234F6D" w:rsidRDefault="009F4727" w:rsidP="00BE008E">
    <w:r>
      <w:rPr>
        <w:noProof/>
        <w:lang w:eastAsia="en-GB"/>
      </w:rPr>
      <w:drawing>
        <wp:anchor distT="0" distB="0" distL="114300" distR="114300" simplePos="0" relativeHeight="251658240"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443174444" name="Picture 144317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1"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6"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8" w15:restartNumberingAfterBreak="0">
    <w:nsid w:val="244A6828"/>
    <w:multiLevelType w:val="hybridMultilevel"/>
    <w:tmpl w:val="25C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0" w15:restartNumberingAfterBreak="0">
    <w:nsid w:val="35EE29DF"/>
    <w:multiLevelType w:val="hybridMultilevel"/>
    <w:tmpl w:val="243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C1911"/>
    <w:multiLevelType w:val="hybridMultilevel"/>
    <w:tmpl w:val="7466DD68"/>
    <w:lvl w:ilvl="0" w:tplc="F09AF4A8">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F0E79"/>
    <w:multiLevelType w:val="hybridMultilevel"/>
    <w:tmpl w:val="9CBC4D0E"/>
    <w:lvl w:ilvl="0" w:tplc="80502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4" w15:restartNumberingAfterBreak="0">
    <w:nsid w:val="4A990A4D"/>
    <w:multiLevelType w:val="hybridMultilevel"/>
    <w:tmpl w:val="631E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7EC49"/>
    <w:multiLevelType w:val="hybridMultilevel"/>
    <w:tmpl w:val="071C201E"/>
    <w:lvl w:ilvl="0" w:tplc="993CF80E">
      <w:start w:val="1"/>
      <w:numFmt w:val="bullet"/>
      <w:lvlText w:val=""/>
      <w:lvlJc w:val="left"/>
      <w:pPr>
        <w:ind w:left="720" w:hanging="360"/>
      </w:pPr>
      <w:rPr>
        <w:rFonts w:ascii="Symbol" w:hAnsi="Symbol" w:hint="default"/>
      </w:rPr>
    </w:lvl>
    <w:lvl w:ilvl="1" w:tplc="BA560264">
      <w:start w:val="1"/>
      <w:numFmt w:val="bullet"/>
      <w:lvlText w:val="o"/>
      <w:lvlJc w:val="left"/>
      <w:pPr>
        <w:ind w:left="1440" w:hanging="360"/>
      </w:pPr>
      <w:rPr>
        <w:rFonts w:ascii="Courier New" w:hAnsi="Courier New" w:hint="default"/>
      </w:rPr>
    </w:lvl>
    <w:lvl w:ilvl="2" w:tplc="ED5A42E0">
      <w:start w:val="1"/>
      <w:numFmt w:val="bullet"/>
      <w:lvlText w:val=""/>
      <w:lvlJc w:val="left"/>
      <w:pPr>
        <w:ind w:left="2160" w:hanging="360"/>
      </w:pPr>
      <w:rPr>
        <w:rFonts w:ascii="Wingdings" w:hAnsi="Wingdings" w:hint="default"/>
      </w:rPr>
    </w:lvl>
    <w:lvl w:ilvl="3" w:tplc="05E2F848">
      <w:start w:val="1"/>
      <w:numFmt w:val="bullet"/>
      <w:lvlText w:val=""/>
      <w:lvlJc w:val="left"/>
      <w:pPr>
        <w:ind w:left="2880" w:hanging="360"/>
      </w:pPr>
      <w:rPr>
        <w:rFonts w:ascii="Symbol" w:hAnsi="Symbol" w:hint="default"/>
      </w:rPr>
    </w:lvl>
    <w:lvl w:ilvl="4" w:tplc="8140F6B6">
      <w:start w:val="1"/>
      <w:numFmt w:val="bullet"/>
      <w:lvlText w:val="o"/>
      <w:lvlJc w:val="left"/>
      <w:pPr>
        <w:ind w:left="3600" w:hanging="360"/>
      </w:pPr>
      <w:rPr>
        <w:rFonts w:ascii="Courier New" w:hAnsi="Courier New" w:hint="default"/>
      </w:rPr>
    </w:lvl>
    <w:lvl w:ilvl="5" w:tplc="2D5EE78A">
      <w:start w:val="1"/>
      <w:numFmt w:val="bullet"/>
      <w:lvlText w:val=""/>
      <w:lvlJc w:val="left"/>
      <w:pPr>
        <w:ind w:left="4320" w:hanging="360"/>
      </w:pPr>
      <w:rPr>
        <w:rFonts w:ascii="Wingdings" w:hAnsi="Wingdings" w:hint="default"/>
      </w:rPr>
    </w:lvl>
    <w:lvl w:ilvl="6" w:tplc="1A58F324">
      <w:start w:val="1"/>
      <w:numFmt w:val="bullet"/>
      <w:lvlText w:val=""/>
      <w:lvlJc w:val="left"/>
      <w:pPr>
        <w:ind w:left="5040" w:hanging="360"/>
      </w:pPr>
      <w:rPr>
        <w:rFonts w:ascii="Symbol" w:hAnsi="Symbol" w:hint="default"/>
      </w:rPr>
    </w:lvl>
    <w:lvl w:ilvl="7" w:tplc="4E626A1C">
      <w:start w:val="1"/>
      <w:numFmt w:val="bullet"/>
      <w:lvlText w:val="o"/>
      <w:lvlJc w:val="left"/>
      <w:pPr>
        <w:ind w:left="5760" w:hanging="360"/>
      </w:pPr>
      <w:rPr>
        <w:rFonts w:ascii="Courier New" w:hAnsi="Courier New" w:hint="default"/>
      </w:rPr>
    </w:lvl>
    <w:lvl w:ilvl="8" w:tplc="4336DA68">
      <w:start w:val="1"/>
      <w:numFmt w:val="bullet"/>
      <w:lvlText w:val=""/>
      <w:lvlJc w:val="left"/>
      <w:pPr>
        <w:ind w:left="6480" w:hanging="360"/>
      </w:pPr>
      <w:rPr>
        <w:rFonts w:ascii="Wingdings" w:hAnsi="Wingdings" w:hint="default"/>
      </w:rPr>
    </w:lvl>
  </w:abstractNum>
  <w:abstractNum w:abstractNumId="16"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7"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19" w15:restartNumberingAfterBreak="0">
    <w:nsid w:val="61AAC25B"/>
    <w:multiLevelType w:val="hybridMultilevel"/>
    <w:tmpl w:val="BB1CC7C6"/>
    <w:lvl w:ilvl="0" w:tplc="B52029D0">
      <w:start w:val="1"/>
      <w:numFmt w:val="bullet"/>
      <w:lvlText w:val=""/>
      <w:lvlJc w:val="left"/>
      <w:pPr>
        <w:ind w:left="720" w:hanging="360"/>
      </w:pPr>
      <w:rPr>
        <w:rFonts w:ascii="Symbol" w:hAnsi="Symbol" w:hint="default"/>
      </w:rPr>
    </w:lvl>
    <w:lvl w:ilvl="1" w:tplc="7CC8753A">
      <w:start w:val="1"/>
      <w:numFmt w:val="bullet"/>
      <w:lvlText w:val="o"/>
      <w:lvlJc w:val="left"/>
      <w:pPr>
        <w:ind w:left="1440" w:hanging="360"/>
      </w:pPr>
      <w:rPr>
        <w:rFonts w:ascii="Courier New" w:hAnsi="Courier New" w:hint="default"/>
      </w:rPr>
    </w:lvl>
    <w:lvl w:ilvl="2" w:tplc="CE0A0646">
      <w:start w:val="1"/>
      <w:numFmt w:val="bullet"/>
      <w:lvlText w:val=""/>
      <w:lvlJc w:val="left"/>
      <w:pPr>
        <w:ind w:left="2160" w:hanging="360"/>
      </w:pPr>
      <w:rPr>
        <w:rFonts w:ascii="Wingdings" w:hAnsi="Wingdings" w:hint="default"/>
      </w:rPr>
    </w:lvl>
    <w:lvl w:ilvl="3" w:tplc="FCA26088">
      <w:start w:val="1"/>
      <w:numFmt w:val="bullet"/>
      <w:lvlText w:val=""/>
      <w:lvlJc w:val="left"/>
      <w:pPr>
        <w:ind w:left="2880" w:hanging="360"/>
      </w:pPr>
      <w:rPr>
        <w:rFonts w:ascii="Symbol" w:hAnsi="Symbol" w:hint="default"/>
      </w:rPr>
    </w:lvl>
    <w:lvl w:ilvl="4" w:tplc="AA8421B8">
      <w:start w:val="1"/>
      <w:numFmt w:val="bullet"/>
      <w:lvlText w:val="o"/>
      <w:lvlJc w:val="left"/>
      <w:pPr>
        <w:ind w:left="3600" w:hanging="360"/>
      </w:pPr>
      <w:rPr>
        <w:rFonts w:ascii="Courier New" w:hAnsi="Courier New" w:hint="default"/>
      </w:rPr>
    </w:lvl>
    <w:lvl w:ilvl="5" w:tplc="D0DE5D30">
      <w:start w:val="1"/>
      <w:numFmt w:val="bullet"/>
      <w:lvlText w:val=""/>
      <w:lvlJc w:val="left"/>
      <w:pPr>
        <w:ind w:left="4320" w:hanging="360"/>
      </w:pPr>
      <w:rPr>
        <w:rFonts w:ascii="Wingdings" w:hAnsi="Wingdings" w:hint="default"/>
      </w:rPr>
    </w:lvl>
    <w:lvl w:ilvl="6" w:tplc="959025EC">
      <w:start w:val="1"/>
      <w:numFmt w:val="bullet"/>
      <w:lvlText w:val=""/>
      <w:lvlJc w:val="left"/>
      <w:pPr>
        <w:ind w:left="5040" w:hanging="360"/>
      </w:pPr>
      <w:rPr>
        <w:rFonts w:ascii="Symbol" w:hAnsi="Symbol" w:hint="default"/>
      </w:rPr>
    </w:lvl>
    <w:lvl w:ilvl="7" w:tplc="3AA2A5DE">
      <w:start w:val="1"/>
      <w:numFmt w:val="bullet"/>
      <w:lvlText w:val="o"/>
      <w:lvlJc w:val="left"/>
      <w:pPr>
        <w:ind w:left="5760" w:hanging="360"/>
      </w:pPr>
      <w:rPr>
        <w:rFonts w:ascii="Courier New" w:hAnsi="Courier New" w:hint="default"/>
      </w:rPr>
    </w:lvl>
    <w:lvl w:ilvl="8" w:tplc="B04CF164">
      <w:start w:val="1"/>
      <w:numFmt w:val="bullet"/>
      <w:lvlText w:val=""/>
      <w:lvlJc w:val="left"/>
      <w:pPr>
        <w:ind w:left="6480" w:hanging="360"/>
      </w:pPr>
      <w:rPr>
        <w:rFonts w:ascii="Wingdings" w:hAnsi="Wingdings" w:hint="default"/>
      </w:rPr>
    </w:lvl>
  </w:abstractNum>
  <w:abstractNum w:abstractNumId="20" w15:restartNumberingAfterBreak="0">
    <w:nsid w:val="6372555C"/>
    <w:multiLevelType w:val="hybridMultilevel"/>
    <w:tmpl w:val="E286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E6706B"/>
    <w:multiLevelType w:val="hybridMultilevel"/>
    <w:tmpl w:val="B370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970F4"/>
    <w:multiLevelType w:val="hybridMultilevel"/>
    <w:tmpl w:val="43BC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A51E7"/>
    <w:multiLevelType w:val="hybridMultilevel"/>
    <w:tmpl w:val="95F0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41237">
    <w:abstractNumId w:val="2"/>
  </w:num>
  <w:num w:numId="2" w16cid:durableId="783304451">
    <w:abstractNumId w:val="1"/>
  </w:num>
  <w:num w:numId="3" w16cid:durableId="1017654785">
    <w:abstractNumId w:val="23"/>
  </w:num>
  <w:num w:numId="4" w16cid:durableId="1215122630">
    <w:abstractNumId w:val="21"/>
  </w:num>
  <w:num w:numId="5" w16cid:durableId="1155685962">
    <w:abstractNumId w:val="13"/>
  </w:num>
  <w:num w:numId="6" w16cid:durableId="1648708204">
    <w:abstractNumId w:val="7"/>
  </w:num>
  <w:num w:numId="7" w16cid:durableId="1899630968">
    <w:abstractNumId w:val="4"/>
  </w:num>
  <w:num w:numId="8" w16cid:durableId="1927614260">
    <w:abstractNumId w:val="5"/>
  </w:num>
  <w:num w:numId="9" w16cid:durableId="1330913894">
    <w:abstractNumId w:val="22"/>
  </w:num>
  <w:num w:numId="10" w16cid:durableId="1119765632">
    <w:abstractNumId w:val="17"/>
  </w:num>
  <w:num w:numId="11" w16cid:durableId="663313874">
    <w:abstractNumId w:val="6"/>
  </w:num>
  <w:num w:numId="12" w16cid:durableId="1479345709">
    <w:abstractNumId w:val="9"/>
  </w:num>
  <w:num w:numId="13" w16cid:durableId="1542087295">
    <w:abstractNumId w:val="0"/>
  </w:num>
  <w:num w:numId="14" w16cid:durableId="1570579816">
    <w:abstractNumId w:val="16"/>
  </w:num>
  <w:num w:numId="15" w16cid:durableId="635334022">
    <w:abstractNumId w:val="3"/>
  </w:num>
  <w:num w:numId="16" w16cid:durableId="1181553659">
    <w:abstractNumId w:val="18"/>
  </w:num>
  <w:num w:numId="17" w16cid:durableId="2138253740">
    <w:abstractNumId w:val="11"/>
  </w:num>
  <w:num w:numId="18" w16cid:durableId="1745447530">
    <w:abstractNumId w:val="10"/>
  </w:num>
  <w:num w:numId="19" w16cid:durableId="1790316695">
    <w:abstractNumId w:val="8"/>
  </w:num>
  <w:num w:numId="20" w16cid:durableId="1332217348">
    <w:abstractNumId w:val="26"/>
  </w:num>
  <w:num w:numId="21" w16cid:durableId="442968118">
    <w:abstractNumId w:val="14"/>
  </w:num>
  <w:num w:numId="22" w16cid:durableId="648098974">
    <w:abstractNumId w:val="24"/>
  </w:num>
  <w:num w:numId="23" w16cid:durableId="158817288">
    <w:abstractNumId w:val="25"/>
  </w:num>
  <w:num w:numId="24" w16cid:durableId="172846689">
    <w:abstractNumId w:val="19"/>
  </w:num>
  <w:num w:numId="25" w16cid:durableId="787313681">
    <w:abstractNumId w:val="15"/>
  </w:num>
  <w:num w:numId="26" w16cid:durableId="1487937298">
    <w:abstractNumId w:val="12"/>
  </w:num>
  <w:num w:numId="27" w16cid:durableId="205639399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wp0rxvyt5sfreat27ptatrt5rexwzvax5r&quot;&gt;ARC award library&lt;record-ids&gt;&lt;item&gt;548&lt;/item&gt;&lt;item&gt;560&lt;/item&gt;&lt;item&gt;563&lt;/item&gt;&lt;item&gt;565&lt;/item&gt;&lt;item&gt;567&lt;/item&gt;&lt;item&gt;577&lt;/item&gt;&lt;item&gt;582&lt;/item&gt;&lt;item&gt;649&lt;/item&gt;&lt;item&gt;754&lt;/item&gt;&lt;item&gt;3596&lt;/item&gt;&lt;item&gt;3599&lt;/item&gt;&lt;item&gt;3600&lt;/item&gt;&lt;item&gt;3601&lt;/item&gt;&lt;item&gt;3604&lt;/item&gt;&lt;/record-ids&gt;&lt;/item&gt;&lt;/Libraries&gt;"/>
  </w:docVars>
  <w:rsids>
    <w:rsidRoot w:val="00234F6D"/>
    <w:rsid w:val="00001BCE"/>
    <w:rsid w:val="00003DAA"/>
    <w:rsid w:val="00004903"/>
    <w:rsid w:val="000060E0"/>
    <w:rsid w:val="00007819"/>
    <w:rsid w:val="00010E20"/>
    <w:rsid w:val="000115B0"/>
    <w:rsid w:val="00011BB0"/>
    <w:rsid w:val="0001714A"/>
    <w:rsid w:val="0002148A"/>
    <w:rsid w:val="00021A33"/>
    <w:rsid w:val="0002361C"/>
    <w:rsid w:val="00023E57"/>
    <w:rsid w:val="00024932"/>
    <w:rsid w:val="00024F24"/>
    <w:rsid w:val="00026DEB"/>
    <w:rsid w:val="0003013C"/>
    <w:rsid w:val="0003250C"/>
    <w:rsid w:val="0003364E"/>
    <w:rsid w:val="000363E5"/>
    <w:rsid w:val="00040D54"/>
    <w:rsid w:val="000452EF"/>
    <w:rsid w:val="00045864"/>
    <w:rsid w:val="00045EFF"/>
    <w:rsid w:val="00047D09"/>
    <w:rsid w:val="000512ED"/>
    <w:rsid w:val="0005246D"/>
    <w:rsid w:val="00056BB0"/>
    <w:rsid w:val="00056D27"/>
    <w:rsid w:val="000571BF"/>
    <w:rsid w:val="00057BAF"/>
    <w:rsid w:val="000603CA"/>
    <w:rsid w:val="0006184E"/>
    <w:rsid w:val="00062AC2"/>
    <w:rsid w:val="00063262"/>
    <w:rsid w:val="00065A28"/>
    <w:rsid w:val="00067B4C"/>
    <w:rsid w:val="00067C91"/>
    <w:rsid w:val="0007201E"/>
    <w:rsid w:val="00073F5E"/>
    <w:rsid w:val="000741EF"/>
    <w:rsid w:val="00074F8A"/>
    <w:rsid w:val="00076CEC"/>
    <w:rsid w:val="00076F16"/>
    <w:rsid w:val="00077088"/>
    <w:rsid w:val="00077C32"/>
    <w:rsid w:val="0008043F"/>
    <w:rsid w:val="00081AEB"/>
    <w:rsid w:val="00082259"/>
    <w:rsid w:val="000824EE"/>
    <w:rsid w:val="00082B9B"/>
    <w:rsid w:val="00083259"/>
    <w:rsid w:val="0008654D"/>
    <w:rsid w:val="00086EDB"/>
    <w:rsid w:val="00087622"/>
    <w:rsid w:val="00087C77"/>
    <w:rsid w:val="00090DDB"/>
    <w:rsid w:val="000924F6"/>
    <w:rsid w:val="00093582"/>
    <w:rsid w:val="0009518E"/>
    <w:rsid w:val="000953D6"/>
    <w:rsid w:val="000A0F3D"/>
    <w:rsid w:val="000A2775"/>
    <w:rsid w:val="000A2937"/>
    <w:rsid w:val="000A4DA5"/>
    <w:rsid w:val="000A5C17"/>
    <w:rsid w:val="000A5E47"/>
    <w:rsid w:val="000A682E"/>
    <w:rsid w:val="000B317D"/>
    <w:rsid w:val="000B458A"/>
    <w:rsid w:val="000B4F77"/>
    <w:rsid w:val="000C2F97"/>
    <w:rsid w:val="000C4D8C"/>
    <w:rsid w:val="000C52D5"/>
    <w:rsid w:val="000C572D"/>
    <w:rsid w:val="000C7CF4"/>
    <w:rsid w:val="000D0859"/>
    <w:rsid w:val="000D265F"/>
    <w:rsid w:val="000D481F"/>
    <w:rsid w:val="000D657A"/>
    <w:rsid w:val="000D7548"/>
    <w:rsid w:val="000E0C6A"/>
    <w:rsid w:val="000E1579"/>
    <w:rsid w:val="000E6EF7"/>
    <w:rsid w:val="000E76CD"/>
    <w:rsid w:val="000F0ABF"/>
    <w:rsid w:val="000F112A"/>
    <w:rsid w:val="000F25C6"/>
    <w:rsid w:val="000F4B57"/>
    <w:rsid w:val="000F4FB4"/>
    <w:rsid w:val="000F5B76"/>
    <w:rsid w:val="000F5E11"/>
    <w:rsid w:val="000F6300"/>
    <w:rsid w:val="000F6356"/>
    <w:rsid w:val="00100F5C"/>
    <w:rsid w:val="00102E96"/>
    <w:rsid w:val="00106CE9"/>
    <w:rsid w:val="001073AD"/>
    <w:rsid w:val="00110CC3"/>
    <w:rsid w:val="0011662F"/>
    <w:rsid w:val="001219FE"/>
    <w:rsid w:val="0012299D"/>
    <w:rsid w:val="00123AB6"/>
    <w:rsid w:val="00125466"/>
    <w:rsid w:val="001254F5"/>
    <w:rsid w:val="001259BB"/>
    <w:rsid w:val="00125CCC"/>
    <w:rsid w:val="00127072"/>
    <w:rsid w:val="00135BDB"/>
    <w:rsid w:val="00140E8E"/>
    <w:rsid w:val="001436D0"/>
    <w:rsid w:val="001444A7"/>
    <w:rsid w:val="001470CA"/>
    <w:rsid w:val="0015145D"/>
    <w:rsid w:val="00151E8F"/>
    <w:rsid w:val="001536C5"/>
    <w:rsid w:val="00153B79"/>
    <w:rsid w:val="00155F55"/>
    <w:rsid w:val="001560EF"/>
    <w:rsid w:val="001562B4"/>
    <w:rsid w:val="00156CEC"/>
    <w:rsid w:val="0015726D"/>
    <w:rsid w:val="0015742E"/>
    <w:rsid w:val="001601B4"/>
    <w:rsid w:val="001609BA"/>
    <w:rsid w:val="00161F08"/>
    <w:rsid w:val="001630CE"/>
    <w:rsid w:val="001662A3"/>
    <w:rsid w:val="001669A7"/>
    <w:rsid w:val="001675F8"/>
    <w:rsid w:val="00167BF7"/>
    <w:rsid w:val="001719AC"/>
    <w:rsid w:val="00172503"/>
    <w:rsid w:val="00172528"/>
    <w:rsid w:val="001725A5"/>
    <w:rsid w:val="00174216"/>
    <w:rsid w:val="00175C13"/>
    <w:rsid w:val="00175D7B"/>
    <w:rsid w:val="001803BC"/>
    <w:rsid w:val="001827E8"/>
    <w:rsid w:val="00184673"/>
    <w:rsid w:val="00185C47"/>
    <w:rsid w:val="00185FE4"/>
    <w:rsid w:val="00187EB9"/>
    <w:rsid w:val="0019029B"/>
    <w:rsid w:val="00190F8E"/>
    <w:rsid w:val="00191996"/>
    <w:rsid w:val="001929A6"/>
    <w:rsid w:val="00196B21"/>
    <w:rsid w:val="001974A5"/>
    <w:rsid w:val="00197EC9"/>
    <w:rsid w:val="001A2BF4"/>
    <w:rsid w:val="001A3A3F"/>
    <w:rsid w:val="001A4F07"/>
    <w:rsid w:val="001A6B97"/>
    <w:rsid w:val="001B1115"/>
    <w:rsid w:val="001B16DC"/>
    <w:rsid w:val="001B19EB"/>
    <w:rsid w:val="001B2AA5"/>
    <w:rsid w:val="001B2BB0"/>
    <w:rsid w:val="001B3A2E"/>
    <w:rsid w:val="001B41C4"/>
    <w:rsid w:val="001B5720"/>
    <w:rsid w:val="001B7417"/>
    <w:rsid w:val="001B7F91"/>
    <w:rsid w:val="001C016E"/>
    <w:rsid w:val="001C47A0"/>
    <w:rsid w:val="001C5CE0"/>
    <w:rsid w:val="001D068B"/>
    <w:rsid w:val="001D1840"/>
    <w:rsid w:val="001D1F95"/>
    <w:rsid w:val="001D1F96"/>
    <w:rsid w:val="001D3E70"/>
    <w:rsid w:val="001D4C45"/>
    <w:rsid w:val="001D5024"/>
    <w:rsid w:val="001D7DE8"/>
    <w:rsid w:val="001E055F"/>
    <w:rsid w:val="001E070F"/>
    <w:rsid w:val="001E2516"/>
    <w:rsid w:val="001E3535"/>
    <w:rsid w:val="001E3B3D"/>
    <w:rsid w:val="001E5F70"/>
    <w:rsid w:val="001E63D4"/>
    <w:rsid w:val="001F1703"/>
    <w:rsid w:val="001F3EE3"/>
    <w:rsid w:val="001F428C"/>
    <w:rsid w:val="001F496E"/>
    <w:rsid w:val="001F5043"/>
    <w:rsid w:val="001F6A6F"/>
    <w:rsid w:val="001F7E63"/>
    <w:rsid w:val="00204FC0"/>
    <w:rsid w:val="00205D46"/>
    <w:rsid w:val="0020693B"/>
    <w:rsid w:val="0020720C"/>
    <w:rsid w:val="002077EC"/>
    <w:rsid w:val="00207986"/>
    <w:rsid w:val="002126E2"/>
    <w:rsid w:val="0021399E"/>
    <w:rsid w:val="002146FD"/>
    <w:rsid w:val="00221535"/>
    <w:rsid w:val="0022219F"/>
    <w:rsid w:val="0022271D"/>
    <w:rsid w:val="00222F40"/>
    <w:rsid w:val="0022450E"/>
    <w:rsid w:val="00226616"/>
    <w:rsid w:val="0022662B"/>
    <w:rsid w:val="00227AA3"/>
    <w:rsid w:val="002307ED"/>
    <w:rsid w:val="00231F43"/>
    <w:rsid w:val="00232498"/>
    <w:rsid w:val="0023451C"/>
    <w:rsid w:val="00234755"/>
    <w:rsid w:val="00234F6D"/>
    <w:rsid w:val="00235767"/>
    <w:rsid w:val="002362BD"/>
    <w:rsid w:val="00236B04"/>
    <w:rsid w:val="00236D52"/>
    <w:rsid w:val="00236E57"/>
    <w:rsid w:val="0023799E"/>
    <w:rsid w:val="002426B7"/>
    <w:rsid w:val="00242AA9"/>
    <w:rsid w:val="00243BEC"/>
    <w:rsid w:val="00244424"/>
    <w:rsid w:val="0024449C"/>
    <w:rsid w:val="00244FDB"/>
    <w:rsid w:val="00245E0B"/>
    <w:rsid w:val="00246C9B"/>
    <w:rsid w:val="00247C64"/>
    <w:rsid w:val="00250FCE"/>
    <w:rsid w:val="002510B5"/>
    <w:rsid w:val="002515EA"/>
    <w:rsid w:val="002527C7"/>
    <w:rsid w:val="00253EB7"/>
    <w:rsid w:val="00256B4C"/>
    <w:rsid w:val="00257B79"/>
    <w:rsid w:val="00263A78"/>
    <w:rsid w:val="00265FBA"/>
    <w:rsid w:val="002676B7"/>
    <w:rsid w:val="002702BC"/>
    <w:rsid w:val="0027398F"/>
    <w:rsid w:val="002740D7"/>
    <w:rsid w:val="002745EB"/>
    <w:rsid w:val="00280419"/>
    <w:rsid w:val="00280C93"/>
    <w:rsid w:val="00280EFE"/>
    <w:rsid w:val="00281048"/>
    <w:rsid w:val="00281E45"/>
    <w:rsid w:val="002853BE"/>
    <w:rsid w:val="0028704A"/>
    <w:rsid w:val="00287496"/>
    <w:rsid w:val="00287701"/>
    <w:rsid w:val="0028775B"/>
    <w:rsid w:val="00287806"/>
    <w:rsid w:val="00293022"/>
    <w:rsid w:val="00294A80"/>
    <w:rsid w:val="0029523E"/>
    <w:rsid w:val="002975CF"/>
    <w:rsid w:val="002A0D89"/>
    <w:rsid w:val="002A27D8"/>
    <w:rsid w:val="002A5D70"/>
    <w:rsid w:val="002B011E"/>
    <w:rsid w:val="002B0B3A"/>
    <w:rsid w:val="002B1600"/>
    <w:rsid w:val="002B1C26"/>
    <w:rsid w:val="002B246C"/>
    <w:rsid w:val="002B2DF6"/>
    <w:rsid w:val="002B55CF"/>
    <w:rsid w:val="002B6056"/>
    <w:rsid w:val="002B77C7"/>
    <w:rsid w:val="002C2611"/>
    <w:rsid w:val="002C2985"/>
    <w:rsid w:val="002C4192"/>
    <w:rsid w:val="002C7223"/>
    <w:rsid w:val="002D0BA5"/>
    <w:rsid w:val="002D1722"/>
    <w:rsid w:val="002D1E31"/>
    <w:rsid w:val="002D1F77"/>
    <w:rsid w:val="002D2D7D"/>
    <w:rsid w:val="002D481D"/>
    <w:rsid w:val="002D4D21"/>
    <w:rsid w:val="002D6FB1"/>
    <w:rsid w:val="002D7683"/>
    <w:rsid w:val="002D7964"/>
    <w:rsid w:val="002E13DB"/>
    <w:rsid w:val="002E1BFD"/>
    <w:rsid w:val="002E3CB1"/>
    <w:rsid w:val="002E4D34"/>
    <w:rsid w:val="002E4EBE"/>
    <w:rsid w:val="002E5169"/>
    <w:rsid w:val="002E5A6A"/>
    <w:rsid w:val="002E6735"/>
    <w:rsid w:val="002F01EE"/>
    <w:rsid w:val="002F05A9"/>
    <w:rsid w:val="002F2D98"/>
    <w:rsid w:val="002F46A3"/>
    <w:rsid w:val="002F4EEE"/>
    <w:rsid w:val="002F6425"/>
    <w:rsid w:val="002F7AD2"/>
    <w:rsid w:val="0030260E"/>
    <w:rsid w:val="00302A63"/>
    <w:rsid w:val="003035AB"/>
    <w:rsid w:val="003038CC"/>
    <w:rsid w:val="0030394A"/>
    <w:rsid w:val="0030395E"/>
    <w:rsid w:val="003061CC"/>
    <w:rsid w:val="00306345"/>
    <w:rsid w:val="003069EC"/>
    <w:rsid w:val="003106A8"/>
    <w:rsid w:val="00311D6E"/>
    <w:rsid w:val="00312104"/>
    <w:rsid w:val="00322EC1"/>
    <w:rsid w:val="00323D79"/>
    <w:rsid w:val="00327C20"/>
    <w:rsid w:val="00331F31"/>
    <w:rsid w:val="003363D6"/>
    <w:rsid w:val="00336450"/>
    <w:rsid w:val="003364F3"/>
    <w:rsid w:val="00336935"/>
    <w:rsid w:val="00340F67"/>
    <w:rsid w:val="003428C8"/>
    <w:rsid w:val="00350036"/>
    <w:rsid w:val="0035064A"/>
    <w:rsid w:val="0035080D"/>
    <w:rsid w:val="00350ADA"/>
    <w:rsid w:val="00350E4E"/>
    <w:rsid w:val="0035421F"/>
    <w:rsid w:val="00354C3C"/>
    <w:rsid w:val="00360F03"/>
    <w:rsid w:val="0036283F"/>
    <w:rsid w:val="003628D5"/>
    <w:rsid w:val="00365FD9"/>
    <w:rsid w:val="003678E7"/>
    <w:rsid w:val="00370334"/>
    <w:rsid w:val="0037111B"/>
    <w:rsid w:val="00372FC7"/>
    <w:rsid w:val="00373AEE"/>
    <w:rsid w:val="003748F9"/>
    <w:rsid w:val="00374F11"/>
    <w:rsid w:val="003762D2"/>
    <w:rsid w:val="003768F0"/>
    <w:rsid w:val="00376E04"/>
    <w:rsid w:val="003802A1"/>
    <w:rsid w:val="00382B54"/>
    <w:rsid w:val="00383412"/>
    <w:rsid w:val="0038368E"/>
    <w:rsid w:val="003861CD"/>
    <w:rsid w:val="00387047"/>
    <w:rsid w:val="00393305"/>
    <w:rsid w:val="003A0088"/>
    <w:rsid w:val="003A0DC0"/>
    <w:rsid w:val="003A1758"/>
    <w:rsid w:val="003A1EDD"/>
    <w:rsid w:val="003A37EA"/>
    <w:rsid w:val="003A4392"/>
    <w:rsid w:val="003A4845"/>
    <w:rsid w:val="003A6E2A"/>
    <w:rsid w:val="003A6E53"/>
    <w:rsid w:val="003B27F6"/>
    <w:rsid w:val="003B3713"/>
    <w:rsid w:val="003B4870"/>
    <w:rsid w:val="003B4F80"/>
    <w:rsid w:val="003C07BE"/>
    <w:rsid w:val="003C12DB"/>
    <w:rsid w:val="003D16C8"/>
    <w:rsid w:val="003D3924"/>
    <w:rsid w:val="003D515B"/>
    <w:rsid w:val="003D5511"/>
    <w:rsid w:val="003D7DB4"/>
    <w:rsid w:val="003E325E"/>
    <w:rsid w:val="003E3584"/>
    <w:rsid w:val="003E3F9C"/>
    <w:rsid w:val="003E4FB6"/>
    <w:rsid w:val="003E55B7"/>
    <w:rsid w:val="003E5CA2"/>
    <w:rsid w:val="003E7832"/>
    <w:rsid w:val="003F1A31"/>
    <w:rsid w:val="003F483C"/>
    <w:rsid w:val="003F4E52"/>
    <w:rsid w:val="003F5693"/>
    <w:rsid w:val="003F65B6"/>
    <w:rsid w:val="003F6916"/>
    <w:rsid w:val="00401069"/>
    <w:rsid w:val="00401DE9"/>
    <w:rsid w:val="00403A6A"/>
    <w:rsid w:val="00407A49"/>
    <w:rsid w:val="00410230"/>
    <w:rsid w:val="00411805"/>
    <w:rsid w:val="00412A60"/>
    <w:rsid w:val="00412CDA"/>
    <w:rsid w:val="0041314B"/>
    <w:rsid w:val="004135EF"/>
    <w:rsid w:val="00413894"/>
    <w:rsid w:val="00413F5D"/>
    <w:rsid w:val="004140B8"/>
    <w:rsid w:val="004145BA"/>
    <w:rsid w:val="00415A6A"/>
    <w:rsid w:val="00421F69"/>
    <w:rsid w:val="00422DD0"/>
    <w:rsid w:val="00422E5C"/>
    <w:rsid w:val="00422FD9"/>
    <w:rsid w:val="00425671"/>
    <w:rsid w:val="0042619D"/>
    <w:rsid w:val="00427B94"/>
    <w:rsid w:val="00431109"/>
    <w:rsid w:val="00431475"/>
    <w:rsid w:val="00431AD1"/>
    <w:rsid w:val="00431B6A"/>
    <w:rsid w:val="00433B3C"/>
    <w:rsid w:val="00434A91"/>
    <w:rsid w:val="00435056"/>
    <w:rsid w:val="00437799"/>
    <w:rsid w:val="00441AFA"/>
    <w:rsid w:val="004428CE"/>
    <w:rsid w:val="00442BF4"/>
    <w:rsid w:val="004433CB"/>
    <w:rsid w:val="00444BAE"/>
    <w:rsid w:val="00446043"/>
    <w:rsid w:val="0044745A"/>
    <w:rsid w:val="00450912"/>
    <w:rsid w:val="0045290A"/>
    <w:rsid w:val="004540B0"/>
    <w:rsid w:val="00454D19"/>
    <w:rsid w:val="0045770A"/>
    <w:rsid w:val="004577D7"/>
    <w:rsid w:val="0046030C"/>
    <w:rsid w:val="0046134A"/>
    <w:rsid w:val="00461F2C"/>
    <w:rsid w:val="0046376B"/>
    <w:rsid w:val="004643EE"/>
    <w:rsid w:val="00465F85"/>
    <w:rsid w:val="00466F40"/>
    <w:rsid w:val="004670D0"/>
    <w:rsid w:val="004700A0"/>
    <w:rsid w:val="00472160"/>
    <w:rsid w:val="00472921"/>
    <w:rsid w:val="00472BC8"/>
    <w:rsid w:val="004733AF"/>
    <w:rsid w:val="004745C8"/>
    <w:rsid w:val="00474DBA"/>
    <w:rsid w:val="00475FDA"/>
    <w:rsid w:val="00477457"/>
    <w:rsid w:val="00481504"/>
    <w:rsid w:val="00482DDD"/>
    <w:rsid w:val="004859A3"/>
    <w:rsid w:val="00485F3F"/>
    <w:rsid w:val="00490307"/>
    <w:rsid w:val="004910AE"/>
    <w:rsid w:val="00492538"/>
    <w:rsid w:val="00495B83"/>
    <w:rsid w:val="00496988"/>
    <w:rsid w:val="004A1808"/>
    <w:rsid w:val="004A185A"/>
    <w:rsid w:val="004A7A8F"/>
    <w:rsid w:val="004B0342"/>
    <w:rsid w:val="004B3BCA"/>
    <w:rsid w:val="004B5922"/>
    <w:rsid w:val="004B7BC2"/>
    <w:rsid w:val="004C215E"/>
    <w:rsid w:val="004C29DB"/>
    <w:rsid w:val="004C3736"/>
    <w:rsid w:val="004C7FC7"/>
    <w:rsid w:val="004D000F"/>
    <w:rsid w:val="004D01C2"/>
    <w:rsid w:val="004D083E"/>
    <w:rsid w:val="004D0E4B"/>
    <w:rsid w:val="004D19B2"/>
    <w:rsid w:val="004D21F8"/>
    <w:rsid w:val="004D42C9"/>
    <w:rsid w:val="004D5EEC"/>
    <w:rsid w:val="004D676C"/>
    <w:rsid w:val="004D70DD"/>
    <w:rsid w:val="004E2C64"/>
    <w:rsid w:val="004E32BF"/>
    <w:rsid w:val="004E4D52"/>
    <w:rsid w:val="004E6D6C"/>
    <w:rsid w:val="004E6EB9"/>
    <w:rsid w:val="004E7EFC"/>
    <w:rsid w:val="004F0615"/>
    <w:rsid w:val="004F0BD3"/>
    <w:rsid w:val="004F0D9E"/>
    <w:rsid w:val="004F152A"/>
    <w:rsid w:val="004F1574"/>
    <w:rsid w:val="004F1789"/>
    <w:rsid w:val="004F1E23"/>
    <w:rsid w:val="004F3BC7"/>
    <w:rsid w:val="004F4CA8"/>
    <w:rsid w:val="004FF14F"/>
    <w:rsid w:val="005040B1"/>
    <w:rsid w:val="005057C3"/>
    <w:rsid w:val="00506149"/>
    <w:rsid w:val="005115D5"/>
    <w:rsid w:val="00511A40"/>
    <w:rsid w:val="005149C5"/>
    <w:rsid w:val="00515754"/>
    <w:rsid w:val="00517ED6"/>
    <w:rsid w:val="00522311"/>
    <w:rsid w:val="00524F27"/>
    <w:rsid w:val="00525AAD"/>
    <w:rsid w:val="005264E5"/>
    <w:rsid w:val="00533979"/>
    <w:rsid w:val="00534D34"/>
    <w:rsid w:val="00534EBF"/>
    <w:rsid w:val="00541166"/>
    <w:rsid w:val="00541411"/>
    <w:rsid w:val="005437C0"/>
    <w:rsid w:val="00544E1B"/>
    <w:rsid w:val="00545772"/>
    <w:rsid w:val="00546547"/>
    <w:rsid w:val="00547260"/>
    <w:rsid w:val="005521B2"/>
    <w:rsid w:val="00552E09"/>
    <w:rsid w:val="005543B6"/>
    <w:rsid w:val="005567CC"/>
    <w:rsid w:val="00556C29"/>
    <w:rsid w:val="005616B3"/>
    <w:rsid w:val="00562DA2"/>
    <w:rsid w:val="00563461"/>
    <w:rsid w:val="005660AB"/>
    <w:rsid w:val="00566FC2"/>
    <w:rsid w:val="00567C22"/>
    <w:rsid w:val="00570341"/>
    <w:rsid w:val="0057293B"/>
    <w:rsid w:val="00572C09"/>
    <w:rsid w:val="00573120"/>
    <w:rsid w:val="00577418"/>
    <w:rsid w:val="00577D78"/>
    <w:rsid w:val="00580154"/>
    <w:rsid w:val="005818F3"/>
    <w:rsid w:val="00581F16"/>
    <w:rsid w:val="0058208B"/>
    <w:rsid w:val="00584EEF"/>
    <w:rsid w:val="00590227"/>
    <w:rsid w:val="005930B1"/>
    <w:rsid w:val="005A0676"/>
    <w:rsid w:val="005A1F7C"/>
    <w:rsid w:val="005A246E"/>
    <w:rsid w:val="005A4EAB"/>
    <w:rsid w:val="005A692C"/>
    <w:rsid w:val="005A6EAB"/>
    <w:rsid w:val="005A725E"/>
    <w:rsid w:val="005B3288"/>
    <w:rsid w:val="005B3406"/>
    <w:rsid w:val="005B38E8"/>
    <w:rsid w:val="005B593D"/>
    <w:rsid w:val="005B69DC"/>
    <w:rsid w:val="005B76E7"/>
    <w:rsid w:val="005C235E"/>
    <w:rsid w:val="005C2B4D"/>
    <w:rsid w:val="005C4112"/>
    <w:rsid w:val="005C4D27"/>
    <w:rsid w:val="005C5E00"/>
    <w:rsid w:val="005C6268"/>
    <w:rsid w:val="005D12CA"/>
    <w:rsid w:val="005D12F5"/>
    <w:rsid w:val="005D26AB"/>
    <w:rsid w:val="005D4F33"/>
    <w:rsid w:val="005D6640"/>
    <w:rsid w:val="005D67BC"/>
    <w:rsid w:val="005E3245"/>
    <w:rsid w:val="005E39F6"/>
    <w:rsid w:val="005E4654"/>
    <w:rsid w:val="005E4D6A"/>
    <w:rsid w:val="005E5480"/>
    <w:rsid w:val="005E551F"/>
    <w:rsid w:val="005E62AD"/>
    <w:rsid w:val="005E6CE6"/>
    <w:rsid w:val="005F1B3D"/>
    <w:rsid w:val="005F34E7"/>
    <w:rsid w:val="005F5318"/>
    <w:rsid w:val="005F61B1"/>
    <w:rsid w:val="005F7C56"/>
    <w:rsid w:val="00600C05"/>
    <w:rsid w:val="00601228"/>
    <w:rsid w:val="006035D3"/>
    <w:rsid w:val="00603CEC"/>
    <w:rsid w:val="00605F4F"/>
    <w:rsid w:val="00610CF7"/>
    <w:rsid w:val="00610D19"/>
    <w:rsid w:val="00610F36"/>
    <w:rsid w:val="00612253"/>
    <w:rsid w:val="00612A2A"/>
    <w:rsid w:val="00612E6E"/>
    <w:rsid w:val="00613A44"/>
    <w:rsid w:val="00615712"/>
    <w:rsid w:val="00616964"/>
    <w:rsid w:val="00616E7A"/>
    <w:rsid w:val="00617E9C"/>
    <w:rsid w:val="00620B10"/>
    <w:rsid w:val="00621EDD"/>
    <w:rsid w:val="006242D6"/>
    <w:rsid w:val="00624C7E"/>
    <w:rsid w:val="00625761"/>
    <w:rsid w:val="00626223"/>
    <w:rsid w:val="00626F91"/>
    <w:rsid w:val="006361A0"/>
    <w:rsid w:val="00636FD0"/>
    <w:rsid w:val="00641148"/>
    <w:rsid w:val="00642AB0"/>
    <w:rsid w:val="006452D8"/>
    <w:rsid w:val="006461E2"/>
    <w:rsid w:val="00646235"/>
    <w:rsid w:val="00647C8B"/>
    <w:rsid w:val="00650EE8"/>
    <w:rsid w:val="006511E8"/>
    <w:rsid w:val="006518F4"/>
    <w:rsid w:val="00652536"/>
    <w:rsid w:val="00652694"/>
    <w:rsid w:val="006528F5"/>
    <w:rsid w:val="00652935"/>
    <w:rsid w:val="00657108"/>
    <w:rsid w:val="0066108A"/>
    <w:rsid w:val="00663706"/>
    <w:rsid w:val="00665673"/>
    <w:rsid w:val="00665909"/>
    <w:rsid w:val="00666C41"/>
    <w:rsid w:val="00667205"/>
    <w:rsid w:val="006672EB"/>
    <w:rsid w:val="0066756F"/>
    <w:rsid w:val="0066794F"/>
    <w:rsid w:val="00675B87"/>
    <w:rsid w:val="00675E2B"/>
    <w:rsid w:val="00676434"/>
    <w:rsid w:val="006804D4"/>
    <w:rsid w:val="00680801"/>
    <w:rsid w:val="00683306"/>
    <w:rsid w:val="00685A96"/>
    <w:rsid w:val="00687511"/>
    <w:rsid w:val="006875E8"/>
    <w:rsid w:val="00695730"/>
    <w:rsid w:val="00695FB7"/>
    <w:rsid w:val="006A3342"/>
    <w:rsid w:val="006A4030"/>
    <w:rsid w:val="006A601B"/>
    <w:rsid w:val="006A674A"/>
    <w:rsid w:val="006A7C5C"/>
    <w:rsid w:val="006B0DAA"/>
    <w:rsid w:val="006B56CA"/>
    <w:rsid w:val="006B6502"/>
    <w:rsid w:val="006C05FF"/>
    <w:rsid w:val="006C4E41"/>
    <w:rsid w:val="006C5844"/>
    <w:rsid w:val="006C6536"/>
    <w:rsid w:val="006C7B9E"/>
    <w:rsid w:val="006C7C14"/>
    <w:rsid w:val="006D0E1A"/>
    <w:rsid w:val="006D21AC"/>
    <w:rsid w:val="006D288D"/>
    <w:rsid w:val="006D2C40"/>
    <w:rsid w:val="006D31C2"/>
    <w:rsid w:val="006D50BE"/>
    <w:rsid w:val="006D6FA6"/>
    <w:rsid w:val="006D77EB"/>
    <w:rsid w:val="006D7C50"/>
    <w:rsid w:val="006D7CEC"/>
    <w:rsid w:val="006E11E0"/>
    <w:rsid w:val="006E37FA"/>
    <w:rsid w:val="006E511A"/>
    <w:rsid w:val="006E720C"/>
    <w:rsid w:val="006F15A5"/>
    <w:rsid w:val="006F2C58"/>
    <w:rsid w:val="006F3120"/>
    <w:rsid w:val="006F38E1"/>
    <w:rsid w:val="006F408C"/>
    <w:rsid w:val="006F5C2A"/>
    <w:rsid w:val="006F655C"/>
    <w:rsid w:val="006F71C7"/>
    <w:rsid w:val="006F7E53"/>
    <w:rsid w:val="00705389"/>
    <w:rsid w:val="00711B42"/>
    <w:rsid w:val="00711F31"/>
    <w:rsid w:val="0071257C"/>
    <w:rsid w:val="007129DE"/>
    <w:rsid w:val="00712AF5"/>
    <w:rsid w:val="00713C13"/>
    <w:rsid w:val="007154C1"/>
    <w:rsid w:val="00715AC5"/>
    <w:rsid w:val="007160F6"/>
    <w:rsid w:val="0071773D"/>
    <w:rsid w:val="00717C3E"/>
    <w:rsid w:val="00717FC0"/>
    <w:rsid w:val="00721A7F"/>
    <w:rsid w:val="00723296"/>
    <w:rsid w:val="00723C0A"/>
    <w:rsid w:val="0072613F"/>
    <w:rsid w:val="00727A7E"/>
    <w:rsid w:val="00730202"/>
    <w:rsid w:val="00730AB4"/>
    <w:rsid w:val="0073335C"/>
    <w:rsid w:val="00733BBD"/>
    <w:rsid w:val="00734D10"/>
    <w:rsid w:val="00734DEC"/>
    <w:rsid w:val="00737A44"/>
    <w:rsid w:val="00740144"/>
    <w:rsid w:val="00740D81"/>
    <w:rsid w:val="00741869"/>
    <w:rsid w:val="007419F3"/>
    <w:rsid w:val="0074226F"/>
    <w:rsid w:val="0074457A"/>
    <w:rsid w:val="00745F9A"/>
    <w:rsid w:val="0074647C"/>
    <w:rsid w:val="00753550"/>
    <w:rsid w:val="007554D9"/>
    <w:rsid w:val="00761BCD"/>
    <w:rsid w:val="007620E2"/>
    <w:rsid w:val="00762179"/>
    <w:rsid w:val="00762B9A"/>
    <w:rsid w:val="00762E18"/>
    <w:rsid w:val="007630A3"/>
    <w:rsid w:val="00763977"/>
    <w:rsid w:val="00764640"/>
    <w:rsid w:val="00767C74"/>
    <w:rsid w:val="00775A4A"/>
    <w:rsid w:val="00776F20"/>
    <w:rsid w:val="00782B43"/>
    <w:rsid w:val="00784091"/>
    <w:rsid w:val="007842F0"/>
    <w:rsid w:val="00784EA6"/>
    <w:rsid w:val="007857F9"/>
    <w:rsid w:val="00795A76"/>
    <w:rsid w:val="00796D2D"/>
    <w:rsid w:val="00797B69"/>
    <w:rsid w:val="007A002C"/>
    <w:rsid w:val="007A0CBA"/>
    <w:rsid w:val="007A2478"/>
    <w:rsid w:val="007B0D12"/>
    <w:rsid w:val="007C12C0"/>
    <w:rsid w:val="007C180C"/>
    <w:rsid w:val="007C2FF2"/>
    <w:rsid w:val="007C4372"/>
    <w:rsid w:val="007C6541"/>
    <w:rsid w:val="007C6901"/>
    <w:rsid w:val="007C7015"/>
    <w:rsid w:val="007C7594"/>
    <w:rsid w:val="007D0CA2"/>
    <w:rsid w:val="007D3A19"/>
    <w:rsid w:val="007E3C04"/>
    <w:rsid w:val="007E59CA"/>
    <w:rsid w:val="007E5B4D"/>
    <w:rsid w:val="007F10E7"/>
    <w:rsid w:val="007F3228"/>
    <w:rsid w:val="007F52A5"/>
    <w:rsid w:val="007F684F"/>
    <w:rsid w:val="007F6F4E"/>
    <w:rsid w:val="007F73CC"/>
    <w:rsid w:val="007F7C65"/>
    <w:rsid w:val="007F7E3C"/>
    <w:rsid w:val="0080118F"/>
    <w:rsid w:val="0080194C"/>
    <w:rsid w:val="008028C9"/>
    <w:rsid w:val="008028D3"/>
    <w:rsid w:val="008065BA"/>
    <w:rsid w:val="00807BF2"/>
    <w:rsid w:val="008101C3"/>
    <w:rsid w:val="0081729F"/>
    <w:rsid w:val="0082016E"/>
    <w:rsid w:val="0082027E"/>
    <w:rsid w:val="008208C0"/>
    <w:rsid w:val="00820F83"/>
    <w:rsid w:val="00822BAF"/>
    <w:rsid w:val="00823EA1"/>
    <w:rsid w:val="00826EFB"/>
    <w:rsid w:val="00826F5E"/>
    <w:rsid w:val="0083400C"/>
    <w:rsid w:val="00834298"/>
    <w:rsid w:val="008372FB"/>
    <w:rsid w:val="00837D1D"/>
    <w:rsid w:val="00840A29"/>
    <w:rsid w:val="0084416D"/>
    <w:rsid w:val="00846684"/>
    <w:rsid w:val="00846D0F"/>
    <w:rsid w:val="0085019A"/>
    <w:rsid w:val="00850F85"/>
    <w:rsid w:val="00851C21"/>
    <w:rsid w:val="00852000"/>
    <w:rsid w:val="00854B1E"/>
    <w:rsid w:val="00861505"/>
    <w:rsid w:val="008623B0"/>
    <w:rsid w:val="008631AA"/>
    <w:rsid w:val="00864F75"/>
    <w:rsid w:val="00867114"/>
    <w:rsid w:val="008714F7"/>
    <w:rsid w:val="00872A82"/>
    <w:rsid w:val="00873286"/>
    <w:rsid w:val="008755A8"/>
    <w:rsid w:val="00881D56"/>
    <w:rsid w:val="00885D19"/>
    <w:rsid w:val="00887030"/>
    <w:rsid w:val="008876A9"/>
    <w:rsid w:val="0088796E"/>
    <w:rsid w:val="0089306F"/>
    <w:rsid w:val="00893DF5"/>
    <w:rsid w:val="00896BFE"/>
    <w:rsid w:val="00897023"/>
    <w:rsid w:val="008977A3"/>
    <w:rsid w:val="008A051A"/>
    <w:rsid w:val="008A18EA"/>
    <w:rsid w:val="008A393E"/>
    <w:rsid w:val="008A4682"/>
    <w:rsid w:val="008A4867"/>
    <w:rsid w:val="008A4871"/>
    <w:rsid w:val="008A4DB9"/>
    <w:rsid w:val="008A4E01"/>
    <w:rsid w:val="008B1C87"/>
    <w:rsid w:val="008B2B3B"/>
    <w:rsid w:val="008B7EAF"/>
    <w:rsid w:val="008C04E9"/>
    <w:rsid w:val="008C086F"/>
    <w:rsid w:val="008C1FEC"/>
    <w:rsid w:val="008C2967"/>
    <w:rsid w:val="008C2D40"/>
    <w:rsid w:val="008C4C87"/>
    <w:rsid w:val="008C64D0"/>
    <w:rsid w:val="008C672C"/>
    <w:rsid w:val="008C707A"/>
    <w:rsid w:val="008C7382"/>
    <w:rsid w:val="008D0806"/>
    <w:rsid w:val="008D0890"/>
    <w:rsid w:val="008D3084"/>
    <w:rsid w:val="008D3A94"/>
    <w:rsid w:val="008D3DD2"/>
    <w:rsid w:val="008D44CB"/>
    <w:rsid w:val="008E0404"/>
    <w:rsid w:val="008E1A1F"/>
    <w:rsid w:val="008E22D2"/>
    <w:rsid w:val="008E26CB"/>
    <w:rsid w:val="008E3512"/>
    <w:rsid w:val="008E36AB"/>
    <w:rsid w:val="008E5E75"/>
    <w:rsid w:val="008E7381"/>
    <w:rsid w:val="008F022C"/>
    <w:rsid w:val="008F0C9F"/>
    <w:rsid w:val="008F4C6F"/>
    <w:rsid w:val="008F7008"/>
    <w:rsid w:val="008F7B4D"/>
    <w:rsid w:val="00901ED0"/>
    <w:rsid w:val="00903A9C"/>
    <w:rsid w:val="009046FA"/>
    <w:rsid w:val="009054B8"/>
    <w:rsid w:val="0090600F"/>
    <w:rsid w:val="0090726F"/>
    <w:rsid w:val="0091251F"/>
    <w:rsid w:val="00913D06"/>
    <w:rsid w:val="0091468A"/>
    <w:rsid w:val="00914C4B"/>
    <w:rsid w:val="00914FFD"/>
    <w:rsid w:val="00917E5F"/>
    <w:rsid w:val="00923BE7"/>
    <w:rsid w:val="00923DCA"/>
    <w:rsid w:val="0092734E"/>
    <w:rsid w:val="00927489"/>
    <w:rsid w:val="00927891"/>
    <w:rsid w:val="00927C52"/>
    <w:rsid w:val="00933320"/>
    <w:rsid w:val="009337AA"/>
    <w:rsid w:val="00935953"/>
    <w:rsid w:val="0093643E"/>
    <w:rsid w:val="009414CC"/>
    <w:rsid w:val="00941C60"/>
    <w:rsid w:val="009424AC"/>
    <w:rsid w:val="00943664"/>
    <w:rsid w:val="009436F2"/>
    <w:rsid w:val="00944784"/>
    <w:rsid w:val="00944ABC"/>
    <w:rsid w:val="009477B3"/>
    <w:rsid w:val="00950D1C"/>
    <w:rsid w:val="00950F3F"/>
    <w:rsid w:val="00951A86"/>
    <w:rsid w:val="00951BD3"/>
    <w:rsid w:val="00951F33"/>
    <w:rsid w:val="009571CC"/>
    <w:rsid w:val="00957278"/>
    <w:rsid w:val="00962458"/>
    <w:rsid w:val="00962D77"/>
    <w:rsid w:val="00962FDB"/>
    <w:rsid w:val="009644B0"/>
    <w:rsid w:val="00964A17"/>
    <w:rsid w:val="009655F2"/>
    <w:rsid w:val="00965ECE"/>
    <w:rsid w:val="00966380"/>
    <w:rsid w:val="00970C8D"/>
    <w:rsid w:val="00970CAF"/>
    <w:rsid w:val="00973EB9"/>
    <w:rsid w:val="00974AFA"/>
    <w:rsid w:val="0097587C"/>
    <w:rsid w:val="009811F5"/>
    <w:rsid w:val="00981675"/>
    <w:rsid w:val="009834D8"/>
    <w:rsid w:val="00983566"/>
    <w:rsid w:val="00983A03"/>
    <w:rsid w:val="009856E9"/>
    <w:rsid w:val="00985C78"/>
    <w:rsid w:val="00986D95"/>
    <w:rsid w:val="00987A19"/>
    <w:rsid w:val="009914B5"/>
    <w:rsid w:val="00996D77"/>
    <w:rsid w:val="00997241"/>
    <w:rsid w:val="00997D47"/>
    <w:rsid w:val="009A166E"/>
    <w:rsid w:val="009A7192"/>
    <w:rsid w:val="009B1C54"/>
    <w:rsid w:val="009B39CE"/>
    <w:rsid w:val="009B3AA0"/>
    <w:rsid w:val="009B3D8C"/>
    <w:rsid w:val="009B53E4"/>
    <w:rsid w:val="009B5628"/>
    <w:rsid w:val="009B6784"/>
    <w:rsid w:val="009C18AB"/>
    <w:rsid w:val="009C278D"/>
    <w:rsid w:val="009C3577"/>
    <w:rsid w:val="009C3EA0"/>
    <w:rsid w:val="009C408A"/>
    <w:rsid w:val="009C53FD"/>
    <w:rsid w:val="009C57D9"/>
    <w:rsid w:val="009D0449"/>
    <w:rsid w:val="009D1D3F"/>
    <w:rsid w:val="009D25A6"/>
    <w:rsid w:val="009D51ED"/>
    <w:rsid w:val="009D5A09"/>
    <w:rsid w:val="009D62FE"/>
    <w:rsid w:val="009E0399"/>
    <w:rsid w:val="009E0679"/>
    <w:rsid w:val="009E14DD"/>
    <w:rsid w:val="009F010F"/>
    <w:rsid w:val="009F01DE"/>
    <w:rsid w:val="009F07D2"/>
    <w:rsid w:val="009F1309"/>
    <w:rsid w:val="009F2200"/>
    <w:rsid w:val="009F26A1"/>
    <w:rsid w:val="009F44A9"/>
    <w:rsid w:val="009F4727"/>
    <w:rsid w:val="009F65EE"/>
    <w:rsid w:val="00A0000E"/>
    <w:rsid w:val="00A024BE"/>
    <w:rsid w:val="00A02B8C"/>
    <w:rsid w:val="00A0539D"/>
    <w:rsid w:val="00A10207"/>
    <w:rsid w:val="00A1151D"/>
    <w:rsid w:val="00A11524"/>
    <w:rsid w:val="00A11942"/>
    <w:rsid w:val="00A128B9"/>
    <w:rsid w:val="00A13F7C"/>
    <w:rsid w:val="00A14EDB"/>
    <w:rsid w:val="00A2072C"/>
    <w:rsid w:val="00A213E2"/>
    <w:rsid w:val="00A25911"/>
    <w:rsid w:val="00A25D14"/>
    <w:rsid w:val="00A262F7"/>
    <w:rsid w:val="00A27E45"/>
    <w:rsid w:val="00A31748"/>
    <w:rsid w:val="00A37D06"/>
    <w:rsid w:val="00A40045"/>
    <w:rsid w:val="00A40B6F"/>
    <w:rsid w:val="00A4244F"/>
    <w:rsid w:val="00A43DB8"/>
    <w:rsid w:val="00A44076"/>
    <w:rsid w:val="00A526AD"/>
    <w:rsid w:val="00A5511C"/>
    <w:rsid w:val="00A55C70"/>
    <w:rsid w:val="00A573B5"/>
    <w:rsid w:val="00A57AA3"/>
    <w:rsid w:val="00A630E6"/>
    <w:rsid w:val="00A66498"/>
    <w:rsid w:val="00A66B6E"/>
    <w:rsid w:val="00A678B7"/>
    <w:rsid w:val="00A71F7E"/>
    <w:rsid w:val="00A72328"/>
    <w:rsid w:val="00A73A05"/>
    <w:rsid w:val="00A74CB7"/>
    <w:rsid w:val="00A759AE"/>
    <w:rsid w:val="00A803E5"/>
    <w:rsid w:val="00A8282C"/>
    <w:rsid w:val="00A837E2"/>
    <w:rsid w:val="00A846D9"/>
    <w:rsid w:val="00A86F4D"/>
    <w:rsid w:val="00A918D3"/>
    <w:rsid w:val="00A91BF1"/>
    <w:rsid w:val="00A92FE9"/>
    <w:rsid w:val="00A95CC7"/>
    <w:rsid w:val="00A966D1"/>
    <w:rsid w:val="00A97080"/>
    <w:rsid w:val="00A9753A"/>
    <w:rsid w:val="00AA0425"/>
    <w:rsid w:val="00AA127C"/>
    <w:rsid w:val="00AA2AA0"/>
    <w:rsid w:val="00AA3F11"/>
    <w:rsid w:val="00AA3F61"/>
    <w:rsid w:val="00AA5434"/>
    <w:rsid w:val="00AB050C"/>
    <w:rsid w:val="00AB08AC"/>
    <w:rsid w:val="00AB22D0"/>
    <w:rsid w:val="00AB24E9"/>
    <w:rsid w:val="00AB2B0F"/>
    <w:rsid w:val="00AB48CF"/>
    <w:rsid w:val="00AB5D9C"/>
    <w:rsid w:val="00AB79A6"/>
    <w:rsid w:val="00AC1C16"/>
    <w:rsid w:val="00AC2CE5"/>
    <w:rsid w:val="00AC3912"/>
    <w:rsid w:val="00AC3A8E"/>
    <w:rsid w:val="00AC3DB5"/>
    <w:rsid w:val="00AC734B"/>
    <w:rsid w:val="00AD036C"/>
    <w:rsid w:val="00AD0BE8"/>
    <w:rsid w:val="00AD0CDB"/>
    <w:rsid w:val="00AD3744"/>
    <w:rsid w:val="00AD3AE6"/>
    <w:rsid w:val="00AD46EE"/>
    <w:rsid w:val="00AD691F"/>
    <w:rsid w:val="00AD7309"/>
    <w:rsid w:val="00AE0C24"/>
    <w:rsid w:val="00AE0D8A"/>
    <w:rsid w:val="00AE1044"/>
    <w:rsid w:val="00AE10B7"/>
    <w:rsid w:val="00AE141B"/>
    <w:rsid w:val="00AE1E4E"/>
    <w:rsid w:val="00AE2937"/>
    <w:rsid w:val="00AE4446"/>
    <w:rsid w:val="00AE59F7"/>
    <w:rsid w:val="00AE5BAE"/>
    <w:rsid w:val="00AE60EB"/>
    <w:rsid w:val="00AE67E9"/>
    <w:rsid w:val="00AE685E"/>
    <w:rsid w:val="00AE7F7B"/>
    <w:rsid w:val="00AF00C8"/>
    <w:rsid w:val="00AF1D40"/>
    <w:rsid w:val="00AF2A8F"/>
    <w:rsid w:val="00AF2B05"/>
    <w:rsid w:val="00AF4E02"/>
    <w:rsid w:val="00AF5D66"/>
    <w:rsid w:val="00AF70A9"/>
    <w:rsid w:val="00B050BA"/>
    <w:rsid w:val="00B069A0"/>
    <w:rsid w:val="00B10347"/>
    <w:rsid w:val="00B12C88"/>
    <w:rsid w:val="00B12E55"/>
    <w:rsid w:val="00B15108"/>
    <w:rsid w:val="00B153E6"/>
    <w:rsid w:val="00B15CE5"/>
    <w:rsid w:val="00B15F64"/>
    <w:rsid w:val="00B1755F"/>
    <w:rsid w:val="00B175E6"/>
    <w:rsid w:val="00B179DE"/>
    <w:rsid w:val="00B17F0D"/>
    <w:rsid w:val="00B17F61"/>
    <w:rsid w:val="00B204DD"/>
    <w:rsid w:val="00B21A2D"/>
    <w:rsid w:val="00B22B35"/>
    <w:rsid w:val="00B2400F"/>
    <w:rsid w:val="00B24155"/>
    <w:rsid w:val="00B24362"/>
    <w:rsid w:val="00B2583E"/>
    <w:rsid w:val="00B30029"/>
    <w:rsid w:val="00B315EB"/>
    <w:rsid w:val="00B31C0A"/>
    <w:rsid w:val="00B33262"/>
    <w:rsid w:val="00B33266"/>
    <w:rsid w:val="00B33E39"/>
    <w:rsid w:val="00B340BD"/>
    <w:rsid w:val="00B35FA8"/>
    <w:rsid w:val="00B37A12"/>
    <w:rsid w:val="00B404A2"/>
    <w:rsid w:val="00B40A75"/>
    <w:rsid w:val="00B41C99"/>
    <w:rsid w:val="00B43AB8"/>
    <w:rsid w:val="00B43CC2"/>
    <w:rsid w:val="00B46AF8"/>
    <w:rsid w:val="00B47746"/>
    <w:rsid w:val="00B50587"/>
    <w:rsid w:val="00B50C8F"/>
    <w:rsid w:val="00B51F87"/>
    <w:rsid w:val="00B52DB1"/>
    <w:rsid w:val="00B54EE7"/>
    <w:rsid w:val="00B5520F"/>
    <w:rsid w:val="00B5642F"/>
    <w:rsid w:val="00B564AA"/>
    <w:rsid w:val="00B61812"/>
    <w:rsid w:val="00B66A65"/>
    <w:rsid w:val="00B673F2"/>
    <w:rsid w:val="00B678E1"/>
    <w:rsid w:val="00B678FD"/>
    <w:rsid w:val="00B707B1"/>
    <w:rsid w:val="00B709EF"/>
    <w:rsid w:val="00B72621"/>
    <w:rsid w:val="00B75230"/>
    <w:rsid w:val="00B75DC1"/>
    <w:rsid w:val="00B76539"/>
    <w:rsid w:val="00B76DB9"/>
    <w:rsid w:val="00B80C20"/>
    <w:rsid w:val="00B81E05"/>
    <w:rsid w:val="00B849F6"/>
    <w:rsid w:val="00B84C03"/>
    <w:rsid w:val="00B86455"/>
    <w:rsid w:val="00B8793C"/>
    <w:rsid w:val="00B90470"/>
    <w:rsid w:val="00B906F1"/>
    <w:rsid w:val="00B92A87"/>
    <w:rsid w:val="00BA1FF2"/>
    <w:rsid w:val="00BA2889"/>
    <w:rsid w:val="00BA3667"/>
    <w:rsid w:val="00BA387D"/>
    <w:rsid w:val="00BA53C2"/>
    <w:rsid w:val="00BA65E2"/>
    <w:rsid w:val="00BB015A"/>
    <w:rsid w:val="00BB1AE4"/>
    <w:rsid w:val="00BB2560"/>
    <w:rsid w:val="00BB317E"/>
    <w:rsid w:val="00BB3E9A"/>
    <w:rsid w:val="00BB3EF7"/>
    <w:rsid w:val="00BB4C5C"/>
    <w:rsid w:val="00BC4066"/>
    <w:rsid w:val="00BC4092"/>
    <w:rsid w:val="00BC437B"/>
    <w:rsid w:val="00BC4C3C"/>
    <w:rsid w:val="00BC4DE4"/>
    <w:rsid w:val="00BD0A93"/>
    <w:rsid w:val="00BD2CCF"/>
    <w:rsid w:val="00BD674E"/>
    <w:rsid w:val="00BD67E4"/>
    <w:rsid w:val="00BE008E"/>
    <w:rsid w:val="00BE5684"/>
    <w:rsid w:val="00BE5BD4"/>
    <w:rsid w:val="00BE6729"/>
    <w:rsid w:val="00BE6DBF"/>
    <w:rsid w:val="00BF0DD7"/>
    <w:rsid w:val="00BF114C"/>
    <w:rsid w:val="00BF28BB"/>
    <w:rsid w:val="00BF3211"/>
    <w:rsid w:val="00BF570D"/>
    <w:rsid w:val="00BF7155"/>
    <w:rsid w:val="00C02C96"/>
    <w:rsid w:val="00C02FB7"/>
    <w:rsid w:val="00C034D9"/>
    <w:rsid w:val="00C03E61"/>
    <w:rsid w:val="00C03FE3"/>
    <w:rsid w:val="00C0533F"/>
    <w:rsid w:val="00C057D5"/>
    <w:rsid w:val="00C1267E"/>
    <w:rsid w:val="00C17EF7"/>
    <w:rsid w:val="00C21F58"/>
    <w:rsid w:val="00C228A0"/>
    <w:rsid w:val="00C26708"/>
    <w:rsid w:val="00C30A22"/>
    <w:rsid w:val="00C31E62"/>
    <w:rsid w:val="00C338DF"/>
    <w:rsid w:val="00C3460E"/>
    <w:rsid w:val="00C36A37"/>
    <w:rsid w:val="00C37353"/>
    <w:rsid w:val="00C4392A"/>
    <w:rsid w:val="00C45802"/>
    <w:rsid w:val="00C4712D"/>
    <w:rsid w:val="00C52240"/>
    <w:rsid w:val="00C5326B"/>
    <w:rsid w:val="00C5615A"/>
    <w:rsid w:val="00C56D9D"/>
    <w:rsid w:val="00C56E78"/>
    <w:rsid w:val="00C5704F"/>
    <w:rsid w:val="00C60E6D"/>
    <w:rsid w:val="00C61B86"/>
    <w:rsid w:val="00C63590"/>
    <w:rsid w:val="00C64E67"/>
    <w:rsid w:val="00C660EF"/>
    <w:rsid w:val="00C66636"/>
    <w:rsid w:val="00C702A6"/>
    <w:rsid w:val="00C72CF7"/>
    <w:rsid w:val="00C73162"/>
    <w:rsid w:val="00C75B24"/>
    <w:rsid w:val="00C779BB"/>
    <w:rsid w:val="00C801BD"/>
    <w:rsid w:val="00C80803"/>
    <w:rsid w:val="00C8110B"/>
    <w:rsid w:val="00C816BA"/>
    <w:rsid w:val="00C82CF1"/>
    <w:rsid w:val="00C83FDB"/>
    <w:rsid w:val="00C84257"/>
    <w:rsid w:val="00C844EA"/>
    <w:rsid w:val="00C857FF"/>
    <w:rsid w:val="00C863C9"/>
    <w:rsid w:val="00C871DE"/>
    <w:rsid w:val="00C8798F"/>
    <w:rsid w:val="00C9216D"/>
    <w:rsid w:val="00C927DA"/>
    <w:rsid w:val="00C93C01"/>
    <w:rsid w:val="00C958CA"/>
    <w:rsid w:val="00C975D7"/>
    <w:rsid w:val="00C97623"/>
    <w:rsid w:val="00CA12B8"/>
    <w:rsid w:val="00CA2DA9"/>
    <w:rsid w:val="00CA35E6"/>
    <w:rsid w:val="00CA5436"/>
    <w:rsid w:val="00CA5932"/>
    <w:rsid w:val="00CA5939"/>
    <w:rsid w:val="00CA7C26"/>
    <w:rsid w:val="00CB0DEB"/>
    <w:rsid w:val="00CB1020"/>
    <w:rsid w:val="00CB2276"/>
    <w:rsid w:val="00CB2B1E"/>
    <w:rsid w:val="00CB396B"/>
    <w:rsid w:val="00CB4E5A"/>
    <w:rsid w:val="00CB53BE"/>
    <w:rsid w:val="00CC0573"/>
    <w:rsid w:val="00CC394C"/>
    <w:rsid w:val="00CC4938"/>
    <w:rsid w:val="00CC4C2A"/>
    <w:rsid w:val="00CC54F1"/>
    <w:rsid w:val="00CD055A"/>
    <w:rsid w:val="00CD0BE4"/>
    <w:rsid w:val="00CD32D3"/>
    <w:rsid w:val="00CD53B4"/>
    <w:rsid w:val="00CD61CF"/>
    <w:rsid w:val="00CD7710"/>
    <w:rsid w:val="00CE060B"/>
    <w:rsid w:val="00CE15C9"/>
    <w:rsid w:val="00CE3263"/>
    <w:rsid w:val="00CF0D34"/>
    <w:rsid w:val="00CF6952"/>
    <w:rsid w:val="00CF7A92"/>
    <w:rsid w:val="00CF7E77"/>
    <w:rsid w:val="00D02217"/>
    <w:rsid w:val="00D0276B"/>
    <w:rsid w:val="00D027C8"/>
    <w:rsid w:val="00D06A2B"/>
    <w:rsid w:val="00D07648"/>
    <w:rsid w:val="00D1068E"/>
    <w:rsid w:val="00D10D33"/>
    <w:rsid w:val="00D11818"/>
    <w:rsid w:val="00D13F00"/>
    <w:rsid w:val="00D15A1C"/>
    <w:rsid w:val="00D16744"/>
    <w:rsid w:val="00D20313"/>
    <w:rsid w:val="00D20C16"/>
    <w:rsid w:val="00D23290"/>
    <w:rsid w:val="00D26AE0"/>
    <w:rsid w:val="00D27D84"/>
    <w:rsid w:val="00D36F4C"/>
    <w:rsid w:val="00D4297B"/>
    <w:rsid w:val="00D4340D"/>
    <w:rsid w:val="00D44FEC"/>
    <w:rsid w:val="00D46B1B"/>
    <w:rsid w:val="00D47107"/>
    <w:rsid w:val="00D5189B"/>
    <w:rsid w:val="00D54D3F"/>
    <w:rsid w:val="00D5595B"/>
    <w:rsid w:val="00D55F4F"/>
    <w:rsid w:val="00D56745"/>
    <w:rsid w:val="00D61FE6"/>
    <w:rsid w:val="00D62792"/>
    <w:rsid w:val="00D628A1"/>
    <w:rsid w:val="00D64124"/>
    <w:rsid w:val="00D64925"/>
    <w:rsid w:val="00D70322"/>
    <w:rsid w:val="00D706FE"/>
    <w:rsid w:val="00D71538"/>
    <w:rsid w:val="00D74A81"/>
    <w:rsid w:val="00D757DB"/>
    <w:rsid w:val="00D76F12"/>
    <w:rsid w:val="00D83711"/>
    <w:rsid w:val="00D85D32"/>
    <w:rsid w:val="00D86D39"/>
    <w:rsid w:val="00D90BF3"/>
    <w:rsid w:val="00D921DE"/>
    <w:rsid w:val="00D9287B"/>
    <w:rsid w:val="00D93334"/>
    <w:rsid w:val="00D94355"/>
    <w:rsid w:val="00D94BE6"/>
    <w:rsid w:val="00D960C8"/>
    <w:rsid w:val="00D96E0E"/>
    <w:rsid w:val="00DA0655"/>
    <w:rsid w:val="00DA0D4B"/>
    <w:rsid w:val="00DA11C8"/>
    <w:rsid w:val="00DA50AD"/>
    <w:rsid w:val="00DA6A8F"/>
    <w:rsid w:val="00DA6D0F"/>
    <w:rsid w:val="00DB5D46"/>
    <w:rsid w:val="00DB79F7"/>
    <w:rsid w:val="00DB7C49"/>
    <w:rsid w:val="00DB7EE9"/>
    <w:rsid w:val="00DC0DD1"/>
    <w:rsid w:val="00DC0F1A"/>
    <w:rsid w:val="00DC1EBA"/>
    <w:rsid w:val="00DC44FF"/>
    <w:rsid w:val="00DC4DA3"/>
    <w:rsid w:val="00DC5E85"/>
    <w:rsid w:val="00DC6DCA"/>
    <w:rsid w:val="00DD0541"/>
    <w:rsid w:val="00DD0EA7"/>
    <w:rsid w:val="00DD1B30"/>
    <w:rsid w:val="00DD31D1"/>
    <w:rsid w:val="00DD3C73"/>
    <w:rsid w:val="00DE4566"/>
    <w:rsid w:val="00DE5AC5"/>
    <w:rsid w:val="00DE6852"/>
    <w:rsid w:val="00DE7581"/>
    <w:rsid w:val="00DF01B4"/>
    <w:rsid w:val="00DF077B"/>
    <w:rsid w:val="00DF1C15"/>
    <w:rsid w:val="00DF1C3C"/>
    <w:rsid w:val="00DF5D8A"/>
    <w:rsid w:val="00DF7D07"/>
    <w:rsid w:val="00E024EC"/>
    <w:rsid w:val="00E03642"/>
    <w:rsid w:val="00E0388B"/>
    <w:rsid w:val="00E04213"/>
    <w:rsid w:val="00E042F5"/>
    <w:rsid w:val="00E05672"/>
    <w:rsid w:val="00E0657C"/>
    <w:rsid w:val="00E11E24"/>
    <w:rsid w:val="00E17665"/>
    <w:rsid w:val="00E21C4F"/>
    <w:rsid w:val="00E2278A"/>
    <w:rsid w:val="00E23030"/>
    <w:rsid w:val="00E24D3A"/>
    <w:rsid w:val="00E25F12"/>
    <w:rsid w:val="00E2708C"/>
    <w:rsid w:val="00E312CD"/>
    <w:rsid w:val="00E32223"/>
    <w:rsid w:val="00E326FF"/>
    <w:rsid w:val="00E33085"/>
    <w:rsid w:val="00E3505D"/>
    <w:rsid w:val="00E365A2"/>
    <w:rsid w:val="00E36D6B"/>
    <w:rsid w:val="00E37191"/>
    <w:rsid w:val="00E4026C"/>
    <w:rsid w:val="00E42F80"/>
    <w:rsid w:val="00E44D27"/>
    <w:rsid w:val="00E46659"/>
    <w:rsid w:val="00E501DA"/>
    <w:rsid w:val="00E50CFC"/>
    <w:rsid w:val="00E51ACD"/>
    <w:rsid w:val="00E5415A"/>
    <w:rsid w:val="00E548F1"/>
    <w:rsid w:val="00E549D0"/>
    <w:rsid w:val="00E56A8F"/>
    <w:rsid w:val="00E60311"/>
    <w:rsid w:val="00E64EDF"/>
    <w:rsid w:val="00E674A1"/>
    <w:rsid w:val="00E67656"/>
    <w:rsid w:val="00E7251F"/>
    <w:rsid w:val="00E72996"/>
    <w:rsid w:val="00E73157"/>
    <w:rsid w:val="00E7436B"/>
    <w:rsid w:val="00E76362"/>
    <w:rsid w:val="00E77529"/>
    <w:rsid w:val="00E80C09"/>
    <w:rsid w:val="00E81D3D"/>
    <w:rsid w:val="00E83157"/>
    <w:rsid w:val="00E84759"/>
    <w:rsid w:val="00E87E9B"/>
    <w:rsid w:val="00E90561"/>
    <w:rsid w:val="00E90F17"/>
    <w:rsid w:val="00E914A6"/>
    <w:rsid w:val="00E92570"/>
    <w:rsid w:val="00E94CA1"/>
    <w:rsid w:val="00E95D41"/>
    <w:rsid w:val="00E95E9C"/>
    <w:rsid w:val="00EA0F06"/>
    <w:rsid w:val="00EA1344"/>
    <w:rsid w:val="00EA3C74"/>
    <w:rsid w:val="00EA7C8C"/>
    <w:rsid w:val="00EB2A1B"/>
    <w:rsid w:val="00EB3796"/>
    <w:rsid w:val="00EB4355"/>
    <w:rsid w:val="00EB44A6"/>
    <w:rsid w:val="00EB4C9A"/>
    <w:rsid w:val="00EB61BF"/>
    <w:rsid w:val="00EC1692"/>
    <w:rsid w:val="00EC2373"/>
    <w:rsid w:val="00ED4579"/>
    <w:rsid w:val="00ED4E30"/>
    <w:rsid w:val="00ED4F77"/>
    <w:rsid w:val="00ED66F4"/>
    <w:rsid w:val="00ED744B"/>
    <w:rsid w:val="00ED7D7F"/>
    <w:rsid w:val="00EE1A32"/>
    <w:rsid w:val="00EE1FE2"/>
    <w:rsid w:val="00EE3646"/>
    <w:rsid w:val="00EE4595"/>
    <w:rsid w:val="00EE569A"/>
    <w:rsid w:val="00EE61D2"/>
    <w:rsid w:val="00EE6378"/>
    <w:rsid w:val="00EF2F0E"/>
    <w:rsid w:val="00EF4636"/>
    <w:rsid w:val="00EF545B"/>
    <w:rsid w:val="00EF5580"/>
    <w:rsid w:val="00F0001B"/>
    <w:rsid w:val="00F0096F"/>
    <w:rsid w:val="00F06A20"/>
    <w:rsid w:val="00F07161"/>
    <w:rsid w:val="00F077C3"/>
    <w:rsid w:val="00F07FA2"/>
    <w:rsid w:val="00F1001F"/>
    <w:rsid w:val="00F11614"/>
    <w:rsid w:val="00F143A9"/>
    <w:rsid w:val="00F14F66"/>
    <w:rsid w:val="00F17DA9"/>
    <w:rsid w:val="00F21903"/>
    <w:rsid w:val="00F22F58"/>
    <w:rsid w:val="00F2333D"/>
    <w:rsid w:val="00F252B5"/>
    <w:rsid w:val="00F26FFC"/>
    <w:rsid w:val="00F330BB"/>
    <w:rsid w:val="00F34EB0"/>
    <w:rsid w:val="00F41025"/>
    <w:rsid w:val="00F42862"/>
    <w:rsid w:val="00F43E0B"/>
    <w:rsid w:val="00F4738A"/>
    <w:rsid w:val="00F50339"/>
    <w:rsid w:val="00F5044F"/>
    <w:rsid w:val="00F5082D"/>
    <w:rsid w:val="00F5220F"/>
    <w:rsid w:val="00F54237"/>
    <w:rsid w:val="00F6123C"/>
    <w:rsid w:val="00F61705"/>
    <w:rsid w:val="00F64B89"/>
    <w:rsid w:val="00F6588D"/>
    <w:rsid w:val="00F66599"/>
    <w:rsid w:val="00F674F9"/>
    <w:rsid w:val="00F71083"/>
    <w:rsid w:val="00F71BC3"/>
    <w:rsid w:val="00F72292"/>
    <w:rsid w:val="00F75BCF"/>
    <w:rsid w:val="00F75BE4"/>
    <w:rsid w:val="00F83D7D"/>
    <w:rsid w:val="00F9089C"/>
    <w:rsid w:val="00F91FBF"/>
    <w:rsid w:val="00F92BDE"/>
    <w:rsid w:val="00F9322F"/>
    <w:rsid w:val="00F932BE"/>
    <w:rsid w:val="00F936BC"/>
    <w:rsid w:val="00F944C1"/>
    <w:rsid w:val="00F965D0"/>
    <w:rsid w:val="00F97935"/>
    <w:rsid w:val="00FA0A14"/>
    <w:rsid w:val="00FA1DBF"/>
    <w:rsid w:val="00FA22D0"/>
    <w:rsid w:val="00FA4F2B"/>
    <w:rsid w:val="00FA5E8F"/>
    <w:rsid w:val="00FA5F48"/>
    <w:rsid w:val="00FA659D"/>
    <w:rsid w:val="00FA6943"/>
    <w:rsid w:val="00FA6F6F"/>
    <w:rsid w:val="00FA7F1F"/>
    <w:rsid w:val="00FB3240"/>
    <w:rsid w:val="00FB3CC4"/>
    <w:rsid w:val="00FB6A73"/>
    <w:rsid w:val="00FB71B5"/>
    <w:rsid w:val="00FC040A"/>
    <w:rsid w:val="00FC158B"/>
    <w:rsid w:val="00FC2957"/>
    <w:rsid w:val="00FC2E57"/>
    <w:rsid w:val="00FC36CA"/>
    <w:rsid w:val="00FC44A0"/>
    <w:rsid w:val="00FC5FAF"/>
    <w:rsid w:val="00FC64DA"/>
    <w:rsid w:val="00FD0C05"/>
    <w:rsid w:val="00FD0E47"/>
    <w:rsid w:val="00FD1B55"/>
    <w:rsid w:val="00FD25EF"/>
    <w:rsid w:val="00FD2BFB"/>
    <w:rsid w:val="00FD3B9B"/>
    <w:rsid w:val="00FD4948"/>
    <w:rsid w:val="00FD7B4B"/>
    <w:rsid w:val="00FE0890"/>
    <w:rsid w:val="00FE0B3C"/>
    <w:rsid w:val="00FE1355"/>
    <w:rsid w:val="00FE2381"/>
    <w:rsid w:val="00FE5A7A"/>
    <w:rsid w:val="00FE5D9F"/>
    <w:rsid w:val="00FE712F"/>
    <w:rsid w:val="0108FAB0"/>
    <w:rsid w:val="02B9653B"/>
    <w:rsid w:val="02C3BE09"/>
    <w:rsid w:val="0344DCAC"/>
    <w:rsid w:val="0394E9F1"/>
    <w:rsid w:val="03E2D0FD"/>
    <w:rsid w:val="04F079C2"/>
    <w:rsid w:val="055CE346"/>
    <w:rsid w:val="0599CA91"/>
    <w:rsid w:val="05E02653"/>
    <w:rsid w:val="05F05238"/>
    <w:rsid w:val="067ABF92"/>
    <w:rsid w:val="06C35B53"/>
    <w:rsid w:val="07F644E0"/>
    <w:rsid w:val="080CB84B"/>
    <w:rsid w:val="084BE258"/>
    <w:rsid w:val="0A9CA0C6"/>
    <w:rsid w:val="0AE81E4A"/>
    <w:rsid w:val="0AF52B02"/>
    <w:rsid w:val="0B385D97"/>
    <w:rsid w:val="0B9737BA"/>
    <w:rsid w:val="0B9E38C4"/>
    <w:rsid w:val="0BD1BC88"/>
    <w:rsid w:val="0BFBB976"/>
    <w:rsid w:val="0CF3CDF2"/>
    <w:rsid w:val="0D3035EB"/>
    <w:rsid w:val="0D367356"/>
    <w:rsid w:val="0D7F73DD"/>
    <w:rsid w:val="0D9B7A1D"/>
    <w:rsid w:val="0E364465"/>
    <w:rsid w:val="0EA72D73"/>
    <w:rsid w:val="0F9DDC5F"/>
    <w:rsid w:val="0FD183E3"/>
    <w:rsid w:val="1032AF0F"/>
    <w:rsid w:val="107F3690"/>
    <w:rsid w:val="10B38A10"/>
    <w:rsid w:val="112B9C51"/>
    <w:rsid w:val="127F0982"/>
    <w:rsid w:val="139E0530"/>
    <w:rsid w:val="145BB776"/>
    <w:rsid w:val="15B7C1CC"/>
    <w:rsid w:val="15D8F60C"/>
    <w:rsid w:val="160C0DEB"/>
    <w:rsid w:val="1629E82D"/>
    <w:rsid w:val="172E2E90"/>
    <w:rsid w:val="17A89AB4"/>
    <w:rsid w:val="17F6BD1E"/>
    <w:rsid w:val="18DD0264"/>
    <w:rsid w:val="18EF50AA"/>
    <w:rsid w:val="190817FA"/>
    <w:rsid w:val="194D56ED"/>
    <w:rsid w:val="1B274F80"/>
    <w:rsid w:val="1B2BC18C"/>
    <w:rsid w:val="1B5A85A0"/>
    <w:rsid w:val="1C87A29D"/>
    <w:rsid w:val="1D12F3AF"/>
    <w:rsid w:val="1D3009BC"/>
    <w:rsid w:val="1F74C11B"/>
    <w:rsid w:val="20A6F0CF"/>
    <w:rsid w:val="20C926FA"/>
    <w:rsid w:val="20F059CF"/>
    <w:rsid w:val="21523913"/>
    <w:rsid w:val="21AD9CF0"/>
    <w:rsid w:val="223C8E72"/>
    <w:rsid w:val="22824E2A"/>
    <w:rsid w:val="2292B332"/>
    <w:rsid w:val="231E483A"/>
    <w:rsid w:val="232C3C39"/>
    <w:rsid w:val="239D2F27"/>
    <w:rsid w:val="245AEC06"/>
    <w:rsid w:val="24AAE9D9"/>
    <w:rsid w:val="25180ECF"/>
    <w:rsid w:val="252F2D4E"/>
    <w:rsid w:val="2559D4B5"/>
    <w:rsid w:val="2652F75F"/>
    <w:rsid w:val="26DBDD68"/>
    <w:rsid w:val="270F8645"/>
    <w:rsid w:val="2743BD45"/>
    <w:rsid w:val="28612EDE"/>
    <w:rsid w:val="28A568C6"/>
    <w:rsid w:val="28E267CB"/>
    <w:rsid w:val="29BF4336"/>
    <w:rsid w:val="29E481BB"/>
    <w:rsid w:val="2B2D4C11"/>
    <w:rsid w:val="2B7C6109"/>
    <w:rsid w:val="2B7E5DA7"/>
    <w:rsid w:val="2B88EA50"/>
    <w:rsid w:val="2BEA57D4"/>
    <w:rsid w:val="2C143980"/>
    <w:rsid w:val="2C16CF0F"/>
    <w:rsid w:val="2D2F5C8E"/>
    <w:rsid w:val="2E904972"/>
    <w:rsid w:val="2ECE64A6"/>
    <w:rsid w:val="2F30BA32"/>
    <w:rsid w:val="2FB27F6B"/>
    <w:rsid w:val="2FEE9F19"/>
    <w:rsid w:val="2FF5BA3D"/>
    <w:rsid w:val="30101473"/>
    <w:rsid w:val="30E3BABD"/>
    <w:rsid w:val="3117A9A1"/>
    <w:rsid w:val="31631F62"/>
    <w:rsid w:val="319FE1E4"/>
    <w:rsid w:val="32AFD8A0"/>
    <w:rsid w:val="32CA420E"/>
    <w:rsid w:val="3335F6E4"/>
    <w:rsid w:val="333F5C0F"/>
    <w:rsid w:val="33B51E89"/>
    <w:rsid w:val="34C8B3FE"/>
    <w:rsid w:val="3505BD40"/>
    <w:rsid w:val="350AB071"/>
    <w:rsid w:val="354E21B9"/>
    <w:rsid w:val="375DE599"/>
    <w:rsid w:val="376DA110"/>
    <w:rsid w:val="377DC1EB"/>
    <w:rsid w:val="37843CAA"/>
    <w:rsid w:val="3794A359"/>
    <w:rsid w:val="37F036A6"/>
    <w:rsid w:val="386F4AA6"/>
    <w:rsid w:val="388FC641"/>
    <w:rsid w:val="39737B22"/>
    <w:rsid w:val="3A7FA5BE"/>
    <w:rsid w:val="3B57B773"/>
    <w:rsid w:val="3B6681B2"/>
    <w:rsid w:val="3C3BBA98"/>
    <w:rsid w:val="3C8365EE"/>
    <w:rsid w:val="3E4BC570"/>
    <w:rsid w:val="3F5A4149"/>
    <w:rsid w:val="3F9C1DF5"/>
    <w:rsid w:val="404F90A6"/>
    <w:rsid w:val="4146A7D8"/>
    <w:rsid w:val="419B8A27"/>
    <w:rsid w:val="41B0CE89"/>
    <w:rsid w:val="42889266"/>
    <w:rsid w:val="42C1FD2D"/>
    <w:rsid w:val="42F96257"/>
    <w:rsid w:val="43C92B86"/>
    <w:rsid w:val="4469BDD4"/>
    <w:rsid w:val="44B15429"/>
    <w:rsid w:val="4525B28A"/>
    <w:rsid w:val="45D16749"/>
    <w:rsid w:val="45DB874F"/>
    <w:rsid w:val="460886DE"/>
    <w:rsid w:val="46EBFCA4"/>
    <w:rsid w:val="46FF29AF"/>
    <w:rsid w:val="4703FBBB"/>
    <w:rsid w:val="47504628"/>
    <w:rsid w:val="47F68A0A"/>
    <w:rsid w:val="4923C311"/>
    <w:rsid w:val="49595BC1"/>
    <w:rsid w:val="495C9A49"/>
    <w:rsid w:val="4965A6FA"/>
    <w:rsid w:val="4971728A"/>
    <w:rsid w:val="4A2D9307"/>
    <w:rsid w:val="4A699643"/>
    <w:rsid w:val="4A76CFFC"/>
    <w:rsid w:val="4A92A8C8"/>
    <w:rsid w:val="4ABFD790"/>
    <w:rsid w:val="4AE05C44"/>
    <w:rsid w:val="4AF852D7"/>
    <w:rsid w:val="4B248CFD"/>
    <w:rsid w:val="4B7C1C56"/>
    <w:rsid w:val="4C7788EF"/>
    <w:rsid w:val="4C9D8483"/>
    <w:rsid w:val="4D3CDABD"/>
    <w:rsid w:val="4DC7D891"/>
    <w:rsid w:val="4E7142DD"/>
    <w:rsid w:val="4ECD919F"/>
    <w:rsid w:val="4F21B82A"/>
    <w:rsid w:val="4F3D0255"/>
    <w:rsid w:val="4F787B56"/>
    <w:rsid w:val="4FBD5EB8"/>
    <w:rsid w:val="504E32E0"/>
    <w:rsid w:val="506CD1AF"/>
    <w:rsid w:val="506D7F57"/>
    <w:rsid w:val="506E0A2F"/>
    <w:rsid w:val="5122FBE4"/>
    <w:rsid w:val="5191C594"/>
    <w:rsid w:val="5232AC3D"/>
    <w:rsid w:val="526B9AF3"/>
    <w:rsid w:val="52785404"/>
    <w:rsid w:val="52D9AAA1"/>
    <w:rsid w:val="53028B14"/>
    <w:rsid w:val="53CF8948"/>
    <w:rsid w:val="5486365B"/>
    <w:rsid w:val="54E78F42"/>
    <w:rsid w:val="55887DE2"/>
    <w:rsid w:val="55B7BDCD"/>
    <w:rsid w:val="5621325A"/>
    <w:rsid w:val="562AE87F"/>
    <w:rsid w:val="56B9CF1A"/>
    <w:rsid w:val="5798BBDF"/>
    <w:rsid w:val="59B9C4DD"/>
    <w:rsid w:val="59E05496"/>
    <w:rsid w:val="5A5092E6"/>
    <w:rsid w:val="5A9D640B"/>
    <w:rsid w:val="5B68701E"/>
    <w:rsid w:val="5BA4B9D4"/>
    <w:rsid w:val="5BBED4D8"/>
    <w:rsid w:val="5C29EFCF"/>
    <w:rsid w:val="5CF8E268"/>
    <w:rsid w:val="5D72FDD3"/>
    <w:rsid w:val="5E209CCD"/>
    <w:rsid w:val="5EEDB680"/>
    <w:rsid w:val="5F10D55D"/>
    <w:rsid w:val="5F48E796"/>
    <w:rsid w:val="5F95F68D"/>
    <w:rsid w:val="5FA67187"/>
    <w:rsid w:val="5FBA6158"/>
    <w:rsid w:val="5FD3801D"/>
    <w:rsid w:val="6019502A"/>
    <w:rsid w:val="603BB07B"/>
    <w:rsid w:val="603FBCFC"/>
    <w:rsid w:val="60F8F275"/>
    <w:rsid w:val="6120AC21"/>
    <w:rsid w:val="615F8C21"/>
    <w:rsid w:val="61F3E664"/>
    <w:rsid w:val="6230D270"/>
    <w:rsid w:val="62AB9794"/>
    <w:rsid w:val="6430B328"/>
    <w:rsid w:val="644A2F74"/>
    <w:rsid w:val="644C1880"/>
    <w:rsid w:val="652383E3"/>
    <w:rsid w:val="65660100"/>
    <w:rsid w:val="65F46DCE"/>
    <w:rsid w:val="664CBF1C"/>
    <w:rsid w:val="666AA102"/>
    <w:rsid w:val="66737626"/>
    <w:rsid w:val="669F1F12"/>
    <w:rsid w:val="67BF2CBB"/>
    <w:rsid w:val="681599B6"/>
    <w:rsid w:val="681BA17C"/>
    <w:rsid w:val="68F1D48E"/>
    <w:rsid w:val="6936435A"/>
    <w:rsid w:val="6945050C"/>
    <w:rsid w:val="69A62199"/>
    <w:rsid w:val="69BE97AA"/>
    <w:rsid w:val="6A6D72A0"/>
    <w:rsid w:val="6A861F2B"/>
    <w:rsid w:val="6BA1D4FB"/>
    <w:rsid w:val="6C2DA6C2"/>
    <w:rsid w:val="6CC6CA35"/>
    <w:rsid w:val="6CE603BC"/>
    <w:rsid w:val="6CECC566"/>
    <w:rsid w:val="6D5D932D"/>
    <w:rsid w:val="6D8B13EF"/>
    <w:rsid w:val="6DB22DCF"/>
    <w:rsid w:val="6E37AD79"/>
    <w:rsid w:val="6E6B4887"/>
    <w:rsid w:val="6F2310C1"/>
    <w:rsid w:val="6F3D3732"/>
    <w:rsid w:val="6F6FE343"/>
    <w:rsid w:val="6FCACD8C"/>
    <w:rsid w:val="70261F33"/>
    <w:rsid w:val="70779491"/>
    <w:rsid w:val="725A2ED4"/>
    <w:rsid w:val="72C41733"/>
    <w:rsid w:val="72F190F0"/>
    <w:rsid w:val="7317DC9C"/>
    <w:rsid w:val="73BAB41B"/>
    <w:rsid w:val="7575EFE4"/>
    <w:rsid w:val="758CA550"/>
    <w:rsid w:val="75B6ABB9"/>
    <w:rsid w:val="75DCB45F"/>
    <w:rsid w:val="75F91F39"/>
    <w:rsid w:val="76297B4E"/>
    <w:rsid w:val="7632FDD8"/>
    <w:rsid w:val="76BEF99E"/>
    <w:rsid w:val="76E627FA"/>
    <w:rsid w:val="77A66EC8"/>
    <w:rsid w:val="77A67381"/>
    <w:rsid w:val="7830EECC"/>
    <w:rsid w:val="7860AEF5"/>
    <w:rsid w:val="79073CDE"/>
    <w:rsid w:val="7996B7D5"/>
    <w:rsid w:val="7A12B4F4"/>
    <w:rsid w:val="7A16062D"/>
    <w:rsid w:val="7A7A3419"/>
    <w:rsid w:val="7A8C39A2"/>
    <w:rsid w:val="7AB3EAE5"/>
    <w:rsid w:val="7B88479E"/>
    <w:rsid w:val="7B9C3185"/>
    <w:rsid w:val="7C33BE4E"/>
    <w:rsid w:val="7C9541AC"/>
    <w:rsid w:val="7D645DFA"/>
    <w:rsid w:val="7DCEA449"/>
    <w:rsid w:val="7E61FAC1"/>
    <w:rsid w:val="7E74B87E"/>
    <w:rsid w:val="7EBD87FE"/>
    <w:rsid w:val="7EE32096"/>
    <w:rsid w:val="7EE7C8F1"/>
    <w:rsid w:val="7F824BF0"/>
    <w:rsid w:val="7FB36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E26AC"/>
  <w14:defaultImageDpi w14:val="330"/>
  <w15:docId w15:val="{6C05BC09-F277-4F06-A51F-62243EB7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F66599"/>
    <w:pPr>
      <w:keepNext/>
      <w:keepLines/>
      <w:spacing w:before="480" w:after="0" w:line="240" w:lineRule="auto"/>
      <w:outlineLvl w:val="0"/>
    </w:pPr>
    <w:rPr>
      <w:rFonts w:asciiTheme="majorHAnsi" w:eastAsiaTheme="majorEastAsia" w:hAnsiTheme="majorHAnsi" w:cstheme="majorBidi"/>
      <w:b/>
      <w:bCs/>
      <w:sz w:val="24"/>
      <w:szCs w:val="32"/>
    </w:rPr>
  </w:style>
  <w:style w:type="paragraph" w:styleId="Heading2">
    <w:name w:val="heading 2"/>
    <w:aliases w:val="Heading B"/>
    <w:basedOn w:val="Normal"/>
    <w:next w:val="Normal"/>
    <w:link w:val="Heading2Char"/>
    <w:qFormat/>
    <w:rsid w:val="0035064A"/>
    <w:pPr>
      <w:keepNext/>
      <w:spacing w:before="240" w:after="0"/>
      <w:outlineLvl w:val="1"/>
    </w:pPr>
    <w:rPr>
      <w:rFonts w:ascii="Arial" w:eastAsia="MS Gothic" w:hAnsi="Arial" w:cs="Times New Roman"/>
      <w:b/>
      <w:bCs/>
      <w:iCs/>
      <w:color w:val="000000" w:themeColor="text1"/>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F66599"/>
    <w:rPr>
      <w:rFonts w:asciiTheme="majorHAnsi" w:eastAsiaTheme="majorEastAsia" w:hAnsiTheme="majorHAnsi" w:cstheme="majorBidi"/>
      <w:b/>
      <w:bCs/>
      <w:szCs w:val="32"/>
      <w:lang w:val="en-GB"/>
    </w:rPr>
  </w:style>
  <w:style w:type="character" w:customStyle="1" w:styleId="Heading2Char">
    <w:name w:val="Heading 2 Char"/>
    <w:aliases w:val="Heading B Char"/>
    <w:basedOn w:val="DefaultParagraphFont"/>
    <w:link w:val="Heading2"/>
    <w:rsid w:val="0035064A"/>
    <w:rPr>
      <w:rFonts w:ascii="Arial" w:eastAsia="MS Gothic" w:hAnsi="Arial" w:cs="Times New Roman"/>
      <w:b/>
      <w:bCs/>
      <w:iCs/>
      <w:color w:val="000000" w:themeColor="text1"/>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475FDA"/>
    <w:pPr>
      <w:spacing w:before="240"/>
    </w:pPr>
    <w:rPr>
      <w:rFonts w:cstheme="minorHAnsi"/>
      <w:b/>
      <w:bCs/>
      <w:sz w:val="20"/>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val="0"/>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paragraph" w:styleId="TOC2">
    <w:name w:val="toc 2"/>
    <w:basedOn w:val="Normal"/>
    <w:next w:val="Normal"/>
    <w:autoRedefine/>
    <w:uiPriority w:val="39"/>
    <w:unhideWhenUsed/>
    <w:rsid w:val="00D83711"/>
    <w:pPr>
      <w:spacing w:before="120" w:after="0"/>
      <w:ind w:left="220"/>
    </w:pPr>
    <w:rPr>
      <w:rFonts w:cstheme="minorHAnsi"/>
      <w:i/>
      <w:iCs/>
      <w:sz w:val="20"/>
    </w:rPr>
  </w:style>
  <w:style w:type="paragraph" w:styleId="TOC3">
    <w:name w:val="toc 3"/>
    <w:basedOn w:val="Normal"/>
    <w:next w:val="Normal"/>
    <w:autoRedefine/>
    <w:uiPriority w:val="39"/>
    <w:unhideWhenUsed/>
    <w:rsid w:val="00D83711"/>
    <w:pPr>
      <w:spacing w:after="0"/>
      <w:ind w:left="440"/>
    </w:pPr>
    <w:rPr>
      <w:rFonts w:cstheme="minorHAnsi"/>
      <w:sz w:val="20"/>
    </w:rPr>
  </w:style>
  <w:style w:type="paragraph" w:styleId="TOC4">
    <w:name w:val="toc 4"/>
    <w:basedOn w:val="Normal"/>
    <w:next w:val="Normal"/>
    <w:autoRedefine/>
    <w:unhideWhenUsed/>
    <w:rsid w:val="00A0539D"/>
    <w:pPr>
      <w:spacing w:after="0"/>
      <w:ind w:left="660"/>
    </w:pPr>
    <w:rPr>
      <w:rFonts w:cstheme="minorHAnsi"/>
      <w:sz w:val="20"/>
    </w:rPr>
  </w:style>
  <w:style w:type="paragraph" w:styleId="TOC5">
    <w:name w:val="toc 5"/>
    <w:basedOn w:val="Normal"/>
    <w:next w:val="Normal"/>
    <w:autoRedefine/>
    <w:unhideWhenUsed/>
    <w:rsid w:val="00A0539D"/>
    <w:pPr>
      <w:spacing w:after="0"/>
      <w:ind w:left="880"/>
    </w:pPr>
    <w:rPr>
      <w:rFonts w:cstheme="minorHAnsi"/>
      <w:sz w:val="20"/>
    </w:rPr>
  </w:style>
  <w:style w:type="paragraph" w:styleId="TOC6">
    <w:name w:val="toc 6"/>
    <w:basedOn w:val="Normal"/>
    <w:next w:val="Normal"/>
    <w:autoRedefine/>
    <w:unhideWhenUsed/>
    <w:rsid w:val="00A0539D"/>
    <w:pPr>
      <w:spacing w:after="0"/>
      <w:ind w:left="1100"/>
    </w:pPr>
    <w:rPr>
      <w:rFonts w:cstheme="minorHAnsi"/>
      <w:sz w:val="20"/>
    </w:rPr>
  </w:style>
  <w:style w:type="paragraph" w:styleId="TOC7">
    <w:name w:val="toc 7"/>
    <w:basedOn w:val="Normal"/>
    <w:next w:val="Normal"/>
    <w:autoRedefine/>
    <w:unhideWhenUsed/>
    <w:rsid w:val="00A0539D"/>
    <w:pPr>
      <w:spacing w:after="0"/>
      <w:ind w:left="1320"/>
    </w:pPr>
    <w:rPr>
      <w:rFonts w:cstheme="minorHAnsi"/>
      <w:sz w:val="20"/>
    </w:rPr>
  </w:style>
  <w:style w:type="paragraph" w:styleId="TOC8">
    <w:name w:val="toc 8"/>
    <w:basedOn w:val="Normal"/>
    <w:next w:val="Normal"/>
    <w:autoRedefine/>
    <w:unhideWhenUsed/>
    <w:rsid w:val="00A0539D"/>
    <w:pPr>
      <w:spacing w:after="0"/>
      <w:ind w:left="1540"/>
    </w:pPr>
    <w:rPr>
      <w:rFonts w:cstheme="minorHAnsi"/>
      <w:sz w:val="20"/>
    </w:rPr>
  </w:style>
  <w:style w:type="paragraph" w:styleId="TOC9">
    <w:name w:val="toc 9"/>
    <w:basedOn w:val="Normal"/>
    <w:next w:val="Normal"/>
    <w:autoRedefine/>
    <w:unhideWhenUsed/>
    <w:rsid w:val="00A0539D"/>
    <w:pPr>
      <w:spacing w:after="0"/>
      <w:ind w:left="1760"/>
    </w:pPr>
    <w:rPr>
      <w:rFonts w:cstheme="minorHAnsi"/>
      <w:sz w:val="20"/>
    </w:rPr>
  </w:style>
  <w:style w:type="paragraph" w:styleId="TOCHeading">
    <w:name w:val="TOC Heading"/>
    <w:basedOn w:val="Heading1"/>
    <w:next w:val="Normal"/>
    <w:uiPriority w:val="39"/>
    <w:unhideWhenUsed/>
    <w:qFormat/>
    <w:rsid w:val="005C4D27"/>
    <w:pPr>
      <w:spacing w:before="240" w:line="259" w:lineRule="auto"/>
      <w:outlineLvl w:val="9"/>
    </w:pPr>
    <w:rPr>
      <w:b w:val="0"/>
      <w:bCs w:val="0"/>
      <w:color w:val="365F91" w:themeColor="accent1" w:themeShade="BF"/>
      <w:sz w:val="32"/>
      <w:lang w:val="en-US"/>
    </w:rPr>
  </w:style>
  <w:style w:type="character" w:styleId="UnresolvedMention">
    <w:name w:val="Unresolved Mention"/>
    <w:basedOn w:val="DefaultParagraphFont"/>
    <w:uiPriority w:val="99"/>
    <w:semiHidden/>
    <w:unhideWhenUsed/>
    <w:rsid w:val="009C408A"/>
    <w:rPr>
      <w:color w:val="605E5C"/>
      <w:shd w:val="clear" w:color="auto" w:fill="E1DFDD"/>
    </w:rPr>
  </w:style>
  <w:style w:type="paragraph" w:customStyle="1" w:styleId="EndNoteBibliographyTitle">
    <w:name w:val="EndNote Bibliography Title"/>
    <w:basedOn w:val="Normal"/>
    <w:link w:val="EndNoteBibliographyTitleChar"/>
    <w:rsid w:val="001A6B97"/>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1A6B97"/>
    <w:rPr>
      <w:rFonts w:ascii="Arial" w:hAnsi="Arial" w:cs="Arial"/>
      <w:noProof/>
      <w:sz w:val="22"/>
    </w:rPr>
  </w:style>
  <w:style w:type="paragraph" w:customStyle="1" w:styleId="EndNoteBibliography">
    <w:name w:val="EndNote Bibliography"/>
    <w:basedOn w:val="Normal"/>
    <w:link w:val="EndNoteBibliographyChar"/>
    <w:rsid w:val="001A6B97"/>
    <w:pPr>
      <w:spacing w:line="240" w:lineRule="exact"/>
    </w:pPr>
    <w:rPr>
      <w:rFonts w:ascii="Arial" w:hAnsi="Arial" w:cs="Arial"/>
      <w:noProof/>
      <w:lang w:val="en-US"/>
    </w:rPr>
  </w:style>
  <w:style w:type="character" w:customStyle="1" w:styleId="EndNoteBibliographyChar">
    <w:name w:val="EndNote Bibliography Char"/>
    <w:basedOn w:val="DefaultParagraphFont"/>
    <w:link w:val="EndNoteBibliography"/>
    <w:rsid w:val="001A6B97"/>
    <w:rPr>
      <w:rFonts w:ascii="Arial" w:hAnsi="Arial" w:cs="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558905779">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13366114">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wang@soton.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N.odeh@soton.ac.uk"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francis@soton.ac.uk"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I.Muller@soton.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Lippiett@soton.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7D7UTFFHD354-1258763940-49528</_dlc_DocId>
    <_dlc_DocIdUrl xmlns="56c7aab3-81b5-44ad-ad72-57c916b76c08">
      <Url>https://sotonac.sharepoint.com/teams/PublicDocuments/_layouts/15/DocIdRedir.aspx?ID=7D7UTFFHD354-1258763940-49528</Url>
      <Description>7D7UTFFHD354-1258763940-49528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6316A3-17C4-4C3C-9622-846D234C469F}">
  <ds:schemaRefs>
    <ds:schemaRef ds:uri="http://schemas.openxmlformats.org/officeDocument/2006/bibliography"/>
  </ds:schemaRefs>
</ds:datastoreItem>
</file>

<file path=customXml/itemProps2.xml><?xml version="1.0" encoding="utf-8"?>
<ds:datastoreItem xmlns:ds="http://schemas.openxmlformats.org/officeDocument/2006/customXml" ds:itemID="{6AE5A450-3288-46C5-93EF-A000CFE82357}">
  <ds:schemaRefs>
    <ds:schemaRef ds:uri="c54cf1c9-fb06-43ef-8e40-846c6dbd9f1f"/>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90F91E99-9C3C-4F32-9A3D-B55E1ECBE1A9}">
  <ds:schemaRefs>
    <ds:schemaRef ds:uri="http://schemas.microsoft.com/sharepoint/v3/contenttype/forms"/>
  </ds:schemaRefs>
</ds:datastoreItem>
</file>

<file path=customXml/itemProps4.xml><?xml version="1.0" encoding="utf-8"?>
<ds:datastoreItem xmlns:ds="http://schemas.openxmlformats.org/officeDocument/2006/customXml" ds:itemID="{79655B73-1BA8-41C5-81BC-27BDCD5A8ECD}"/>
</file>

<file path=customXml/itemProps5.xml><?xml version="1.0" encoding="utf-8"?>
<ds:datastoreItem xmlns:ds="http://schemas.openxmlformats.org/officeDocument/2006/customXml" ds:itemID="{E769A5CF-EC64-47FA-AA96-BD1CAA89DAB3}"/>
</file>

<file path=docProps/app.xml><?xml version="1.0" encoding="utf-8"?>
<Properties xmlns="http://schemas.openxmlformats.org/officeDocument/2006/extended-properties" xmlns:vt="http://schemas.openxmlformats.org/officeDocument/2006/docPropsVTypes">
  <Template>Normal.dotm</Template>
  <TotalTime>1</TotalTime>
  <Pages>19</Pages>
  <Words>7687</Words>
  <Characters>43816</Characters>
  <Application>Microsoft Office Word</Application>
  <DocSecurity>6</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51401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Rivers-Moore</dc:creator>
  <cp:keywords/>
  <cp:lastModifiedBy>Jane Cousins</cp:lastModifiedBy>
  <cp:revision>2</cp:revision>
  <cp:lastPrinted>2024-12-04T16:01:00Z</cp:lastPrinted>
  <dcterms:created xsi:type="dcterms:W3CDTF">2025-02-19T15:17:00Z</dcterms:created>
  <dcterms:modified xsi:type="dcterms:W3CDTF">2025-02-19T15:17:00Z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e004606e73d91541a3b090608eae49150fdf0a7524bd1e3a2de49d00667b540b</vt:lpwstr>
  </property>
  <property fmtid="{D5CDD505-2E9C-101B-9397-08002B2CF9AE}" pid="3" name="ContentTypeId">
    <vt:lpwstr>0x010100D7680F7141451344BB1F7CF3BA9BCB10</vt:lpwstr>
  </property>
  <property fmtid="{D5CDD505-2E9C-101B-9397-08002B2CF9AE}" pid="4" name="MediaServiceImageTags">
    <vt:lpwstr/>
  </property>
  <property fmtid="{D5CDD505-2E9C-101B-9397-08002B2CF9AE}" pid="5" name="_dlc_DocIdItemGuid">
    <vt:lpwstr>a1739bd8-0797-4ed7-a2ff-bbb411e00f0e</vt:lpwstr>
  </property>
</Properties>
</file>